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E" w:rsidRPr="00C11945" w:rsidRDefault="00C11945" w:rsidP="004D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45">
        <w:rPr>
          <w:rFonts w:ascii="Times New Roman" w:hAnsi="Times New Roman" w:cs="Times New Roman"/>
          <w:b/>
          <w:sz w:val="28"/>
          <w:szCs w:val="28"/>
        </w:rPr>
        <w:t>Публичный</w:t>
      </w:r>
      <w:r w:rsidR="00A31332" w:rsidRPr="00A3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945">
        <w:rPr>
          <w:rFonts w:ascii="Times New Roman" w:hAnsi="Times New Roman" w:cs="Times New Roman"/>
          <w:b/>
          <w:sz w:val="28"/>
          <w:szCs w:val="28"/>
        </w:rPr>
        <w:t>доклад</w:t>
      </w:r>
      <w:r w:rsidR="001524A9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  <w:r w:rsidRPr="00C11945">
        <w:rPr>
          <w:rFonts w:ascii="Times New Roman" w:hAnsi="Times New Roman" w:cs="Times New Roman"/>
          <w:b/>
          <w:sz w:val="28"/>
          <w:szCs w:val="28"/>
        </w:rPr>
        <w:t xml:space="preserve"> Белорецкой средней общеобразовате</w:t>
      </w:r>
      <w:r w:rsidR="00426338">
        <w:rPr>
          <w:rFonts w:ascii="Times New Roman" w:hAnsi="Times New Roman" w:cs="Times New Roman"/>
          <w:b/>
          <w:sz w:val="28"/>
          <w:szCs w:val="28"/>
        </w:rPr>
        <w:t>льной компьютерной школы за 2015-2016</w:t>
      </w:r>
      <w:r w:rsidRPr="00C11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1945" w:rsidRDefault="00C11945" w:rsidP="009D4E44">
      <w:pPr>
        <w:pStyle w:val="a3"/>
        <w:numPr>
          <w:ilvl w:val="0"/>
          <w:numId w:val="1"/>
        </w:numPr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45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C11945" w:rsidRDefault="00C11945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Белорецкая средняя общеобразовательная компьютерная школа</w:t>
      </w:r>
      <w:r w:rsidR="003B07C9">
        <w:rPr>
          <w:rFonts w:ascii="Times New Roman" w:hAnsi="Times New Roman" w:cs="Times New Roman"/>
          <w:sz w:val="28"/>
          <w:szCs w:val="28"/>
        </w:rPr>
        <w:t xml:space="preserve"> (БКШ) </w:t>
      </w:r>
      <w:r w:rsidR="00D14712">
        <w:rPr>
          <w:rFonts w:ascii="Times New Roman" w:hAnsi="Times New Roman" w:cs="Times New Roman"/>
          <w:sz w:val="28"/>
          <w:szCs w:val="28"/>
        </w:rPr>
        <w:t>–филиал Частного образовательного учреждения «Уральский региональный экспериментальный учебно-научный комплекс» (ЧОУ «Уральский РЭК»).</w:t>
      </w:r>
    </w:p>
    <w:p w:rsidR="00D14712" w:rsidRDefault="00D14712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– общеобразовательное учреждение. Вид – общеобразовательная школа с углубленным изучением отдельных предметов.</w:t>
      </w:r>
    </w:p>
    <w:p w:rsidR="00D14712" w:rsidRDefault="00420659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деятельность: 02Л01 №0004689 Рег.№2957 от 03.02.2015г.</w:t>
      </w:r>
    </w:p>
    <w:p w:rsidR="00420659" w:rsidRDefault="00420659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аккредитации:02А02 №0000099 рег.№1400 от 23.03.2015г.</w:t>
      </w:r>
    </w:p>
    <w:p w:rsidR="00420659" w:rsidRDefault="00420659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школы:453501, Республика Башкортостан, г.Белорецк, ул.К.Маркса, 120.</w:t>
      </w:r>
    </w:p>
    <w:p w:rsidR="003902D3" w:rsidRPr="00A22E70" w:rsidRDefault="00420659" w:rsidP="002869A6">
      <w:pPr>
        <w:pStyle w:val="a3"/>
        <w:tabs>
          <w:tab w:val="left" w:pos="909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A22E70">
        <w:rPr>
          <w:rFonts w:ascii="Times New Roman" w:hAnsi="Times New Roman" w:cs="Times New Roman"/>
          <w:sz w:val="28"/>
          <w:szCs w:val="28"/>
        </w:rPr>
        <w:t>.(34792) 2-57-81,</w:t>
      </w:r>
      <w:r w:rsidR="004D049A">
        <w:rPr>
          <w:rFonts w:ascii="Times New Roman" w:hAnsi="Times New Roman" w:cs="Times New Roman"/>
          <w:sz w:val="28"/>
          <w:szCs w:val="28"/>
        </w:rPr>
        <w:tab/>
      </w:r>
    </w:p>
    <w:p w:rsidR="00420659" w:rsidRPr="00103F33" w:rsidRDefault="003902D3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20659" w:rsidRPr="003902D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20659" w:rsidRPr="00823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bcsurec</w:t>
        </w:r>
        <w:r w:rsidR="00420659" w:rsidRPr="003902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20659" w:rsidRPr="00823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0659" w:rsidRPr="003902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659" w:rsidRPr="00823A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02D3" w:rsidRPr="003902D3" w:rsidRDefault="003902D3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в Интернете: </w:t>
      </w:r>
      <w:hyperlink r:id="rId6" w:history="1">
        <w:r w:rsidRPr="00F439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39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39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bcs</w:t>
        </w:r>
        <w:proofErr w:type="spellEnd"/>
        <w:r w:rsidRPr="00F4397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439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urec</w:t>
        </w:r>
        <w:proofErr w:type="spellEnd"/>
        <w:r w:rsidRPr="00F439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39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20659" w:rsidRDefault="00420659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БКШ </w:t>
      </w:r>
      <w:r w:rsidR="003902D3">
        <w:rPr>
          <w:rFonts w:ascii="Times New Roman" w:hAnsi="Times New Roman" w:cs="Times New Roman"/>
          <w:sz w:val="28"/>
          <w:szCs w:val="28"/>
        </w:rPr>
        <w:t>–Ирина Васильевна Плохова</w:t>
      </w:r>
      <w:r w:rsidR="00060FA3">
        <w:rPr>
          <w:rFonts w:ascii="Times New Roman" w:hAnsi="Times New Roman" w:cs="Times New Roman"/>
          <w:sz w:val="28"/>
          <w:szCs w:val="28"/>
        </w:rPr>
        <w:t>;</w:t>
      </w:r>
    </w:p>
    <w:p w:rsidR="00060FA3" w:rsidRDefault="00060FA3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общеобразовательным дисцип</w:t>
      </w:r>
      <w:r w:rsidR="00A1361E">
        <w:rPr>
          <w:rFonts w:ascii="Times New Roman" w:hAnsi="Times New Roman" w:cs="Times New Roman"/>
          <w:sz w:val="28"/>
          <w:szCs w:val="28"/>
        </w:rPr>
        <w:t xml:space="preserve">линам – </w:t>
      </w:r>
      <w:r w:rsidR="003E5E81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830D0D">
        <w:rPr>
          <w:rFonts w:ascii="Times New Roman" w:hAnsi="Times New Roman" w:cs="Times New Roman"/>
          <w:sz w:val="28"/>
          <w:szCs w:val="28"/>
        </w:rPr>
        <w:t>Марленовна Аветикова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FA3" w:rsidRDefault="00060FA3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воспитательной работе – Александр Вячеславович </w:t>
      </w:r>
      <w:r w:rsidR="00F96B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опухов.</w:t>
      </w:r>
    </w:p>
    <w:p w:rsidR="00F96B7E" w:rsidRDefault="00F96B7E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CC1410" w:rsidRDefault="00CC1410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по деятельности школы производятся за счет бюджета, родительских платежей, средств ЧОУ «Уральский РЭК. </w:t>
      </w:r>
    </w:p>
    <w:p w:rsidR="00EA4E20" w:rsidRDefault="007F4FB4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 Образовательной программы, принятой педагогическим советом (Протокол №63/2-1 от 30.08.2013), Образовательной программой начального образования, принятой педагогическим советом (Протокол №65 от 25.08.2014)</w:t>
      </w:r>
      <w:r w:rsidR="00C019A9">
        <w:rPr>
          <w:rFonts w:ascii="Times New Roman" w:hAnsi="Times New Roman" w:cs="Times New Roman"/>
          <w:sz w:val="28"/>
          <w:szCs w:val="28"/>
        </w:rPr>
        <w:t>. Программа развития БКШ, принятая педагогическим советом (Протокол №68 от 22.12.2014), является модулем Образовательных программ школы.</w:t>
      </w:r>
      <w:r w:rsidR="00F118B0">
        <w:rPr>
          <w:rFonts w:ascii="Times New Roman" w:hAnsi="Times New Roman" w:cs="Times New Roman"/>
          <w:sz w:val="28"/>
          <w:szCs w:val="28"/>
        </w:rPr>
        <w:t xml:space="preserve"> В основу планирования образовательного процесса легли положения национальной образовательной инициативы «Наша новая школа», стандартов второго поколения.</w:t>
      </w:r>
    </w:p>
    <w:p w:rsidR="00F118B0" w:rsidRDefault="00F118B0" w:rsidP="002869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БКШ</w:t>
      </w:r>
      <w:r w:rsidR="00F00942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</w:t>
      </w:r>
      <w:r w:rsidR="004235C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00942">
        <w:rPr>
          <w:rFonts w:ascii="Times New Roman" w:hAnsi="Times New Roman" w:cs="Times New Roman"/>
          <w:sz w:val="28"/>
          <w:szCs w:val="28"/>
        </w:rPr>
        <w:t xml:space="preserve"> создание условий, гарантирующих высокое качество образовательных услуг, сохранение и укрепление физического, интеллектуального, психического и социального здоровья обучающихся, воспитание и развитие личности каждого ребенка, возможность выпускника самореализоваться в современной жизни.</w:t>
      </w:r>
    </w:p>
    <w:p w:rsidR="0031193C" w:rsidRDefault="00103F33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педагогического коллектива состоит в создании условий для формирования мобильной, компетентной личности, способной к самостоятельному освоению знаний, к проектированию собственной стратегии развития в условиях изменяющегося мира, к самореализации в выборе будущей профессии и социальной роли в обществе.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 успешный выпускник БКШ – это интеллектуально развитая личность, которая: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навыками поискового мышления;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ценит свое здоровье;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 к активной, инициативной деятельности;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конкурентоспособна на рынке труда за счет развития личностной, эмоциональной устойчивости;</w:t>
      </w:r>
    </w:p>
    <w:p w:rsidR="00D81C7C" w:rsidRDefault="00D81C7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позиционирована на достижение успеха.</w:t>
      </w:r>
    </w:p>
    <w:p w:rsidR="009D4E44" w:rsidRDefault="009D4E44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540FBB" w:rsidRDefault="00540FBB" w:rsidP="002869A6">
      <w:pPr>
        <w:pStyle w:val="a3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Особенности образовательного процесса</w:t>
      </w:r>
    </w:p>
    <w:p w:rsidR="00540FBB" w:rsidRDefault="009544C6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состоит из 3-х образовательных ступеней: начальное образование – с 6,5 – 7 лет (1-4 классы); основное общее образование (5-9 классы); полное среднее образование (10-11 классы).</w:t>
      </w:r>
    </w:p>
    <w:p w:rsidR="009544C6" w:rsidRDefault="009544C6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30D0D">
        <w:rPr>
          <w:rFonts w:ascii="Times New Roman" w:hAnsi="Times New Roman" w:cs="Times New Roman"/>
          <w:sz w:val="28"/>
          <w:szCs w:val="28"/>
        </w:rPr>
        <w:t>исленность обучающихся всего 234</w:t>
      </w:r>
      <w:r>
        <w:rPr>
          <w:rFonts w:ascii="Times New Roman" w:hAnsi="Times New Roman" w:cs="Times New Roman"/>
          <w:sz w:val="28"/>
          <w:szCs w:val="28"/>
        </w:rPr>
        <w:t xml:space="preserve"> человека, в</w:t>
      </w:r>
      <w:r w:rsidR="00830D0D">
        <w:rPr>
          <w:rFonts w:ascii="Times New Roman" w:hAnsi="Times New Roman" w:cs="Times New Roman"/>
          <w:sz w:val="28"/>
          <w:szCs w:val="28"/>
        </w:rPr>
        <w:t xml:space="preserve"> том числе: начальная школа – 90; основная школа – 107; старшая школа – 37</w:t>
      </w:r>
      <w:r>
        <w:rPr>
          <w:rFonts w:ascii="Times New Roman" w:hAnsi="Times New Roman" w:cs="Times New Roman"/>
          <w:sz w:val="28"/>
          <w:szCs w:val="28"/>
        </w:rPr>
        <w:t>; количество классов – 11.</w:t>
      </w:r>
      <w:r w:rsidR="00C135E0">
        <w:rPr>
          <w:rFonts w:ascii="Times New Roman" w:hAnsi="Times New Roman" w:cs="Times New Roman"/>
          <w:sz w:val="28"/>
          <w:szCs w:val="28"/>
        </w:rPr>
        <w:t xml:space="preserve"> На каждой ступени обеспечивается государственный стандарт общего образования.</w:t>
      </w:r>
    </w:p>
    <w:p w:rsidR="00830D0D" w:rsidRDefault="00830D0D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15</w:t>
      </w:r>
      <w:r w:rsidR="000B5D5D">
        <w:rPr>
          <w:rFonts w:ascii="Times New Roman" w:hAnsi="Times New Roman" w:cs="Times New Roman"/>
          <w:sz w:val="28"/>
          <w:szCs w:val="28"/>
        </w:rPr>
        <w:t xml:space="preserve"> обучающихся 11 класса освоили программу полного среднего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 w:rsidR="00C1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5E" w:rsidRDefault="007F045E" w:rsidP="002869A6">
      <w:pPr>
        <w:pStyle w:val="a3"/>
        <w:ind w:left="0" w:right="-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образовательных программ</w:t>
      </w:r>
      <w:r w:rsidR="001133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045E" w:rsidRDefault="007F045E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основных образовательных программ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использования программ, осуществляется мониторинг, как создаваемых условий, так и полученных результатов.</w:t>
      </w:r>
    </w:p>
    <w:p w:rsidR="00DC4ED1" w:rsidRDefault="00A22E7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D27A8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образования, нормативный срок освоения 4 года (1-4 классы).</w:t>
      </w:r>
      <w:r w:rsidR="00830D0D" w:rsidRPr="007D27A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D27A8">
        <w:rPr>
          <w:rFonts w:ascii="Times New Roman" w:hAnsi="Times New Roman" w:cs="Times New Roman"/>
          <w:sz w:val="28"/>
          <w:szCs w:val="28"/>
        </w:rPr>
        <w:t xml:space="preserve"> системы развивающего образования «Школа 2100».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4ED1" w:rsidRPr="00DC4ED1">
        <w:rPr>
          <w:rFonts w:ascii="Times New Roman" w:hAnsi="Times New Roman" w:cs="Times New Roman"/>
          <w:sz w:val="28"/>
          <w:szCs w:val="28"/>
        </w:rPr>
        <w:t>Главная задача Образовательной системы, по которой работает коллектив учителей БКШ на ступени начального общего образования</w:t>
      </w:r>
      <w:r w:rsidR="004235CF">
        <w:rPr>
          <w:rFonts w:ascii="Times New Roman" w:hAnsi="Times New Roman" w:cs="Times New Roman"/>
          <w:sz w:val="28"/>
          <w:szCs w:val="28"/>
        </w:rPr>
        <w:t>,</w:t>
      </w:r>
      <w:r w:rsidR="00DC4ED1" w:rsidRPr="00DC4ED1">
        <w:rPr>
          <w:rFonts w:ascii="Times New Roman" w:hAnsi="Times New Roman" w:cs="Times New Roman"/>
          <w:sz w:val="28"/>
          <w:szCs w:val="28"/>
        </w:rPr>
        <w:t xml:space="preserve"> – помочь детям вырасти самостоятельными, успешными и уверенными в своих силах личностями. Занимаясь по программе «Школа 2100», обучающиеся БКШ овладевают универсальными учебными действиями, такими как: самооценка, коммуникабельность, умение рассуждать и строить свое высказывание в устной и письменной форме, отстаивать свою точку зрения по поставленной проблеме. </w:t>
      </w:r>
    </w:p>
    <w:p w:rsidR="00215EF6" w:rsidRDefault="006309B1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0D0D"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AD7476">
        <w:rPr>
          <w:rFonts w:ascii="Times New Roman" w:hAnsi="Times New Roman" w:cs="Times New Roman"/>
          <w:sz w:val="28"/>
          <w:szCs w:val="28"/>
        </w:rPr>
        <w:t xml:space="preserve"> 1-4 классах образовательный процесс осуществляется в соответствии с федеральным государственным образовательным стандартом начального общего образования.</w:t>
      </w:r>
    </w:p>
    <w:p w:rsidR="00FE6D80" w:rsidRPr="007D27A8" w:rsidRDefault="00FE6D8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D27A8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основного общего образования, обеспечива</w:t>
      </w:r>
      <w:r w:rsidR="00830D0D" w:rsidRPr="007D27A8">
        <w:rPr>
          <w:rFonts w:ascii="Times New Roman" w:hAnsi="Times New Roman" w:cs="Times New Roman"/>
          <w:sz w:val="28"/>
          <w:szCs w:val="28"/>
        </w:rPr>
        <w:t>ющая дополнительную (предпрофильную</w:t>
      </w:r>
      <w:r w:rsidRPr="007D27A8">
        <w:rPr>
          <w:rFonts w:ascii="Times New Roman" w:hAnsi="Times New Roman" w:cs="Times New Roman"/>
          <w:sz w:val="28"/>
          <w:szCs w:val="28"/>
        </w:rPr>
        <w:t>) подготовку обучающихся по предметам физико-математического профиля, нормативный срок освоения 5 лет (5-9 классы).</w:t>
      </w:r>
    </w:p>
    <w:p w:rsidR="00906F13" w:rsidRDefault="00906F13" w:rsidP="00906F13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в 5-6 классах образовательный процесс осуществляется в соответствии с федеральным государственным образовательным стандартом второго поколения. </w:t>
      </w:r>
    </w:p>
    <w:p w:rsidR="00FE6D80" w:rsidRPr="00FE6D80" w:rsidRDefault="00D966A3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9 класса имеет два модуля: первый модуль предназначен для знакомства с миром профессий, способами получения профессионального образования и профессиональным самоопределением обучающегося, рынком труда и получением профессионального образования.</w:t>
      </w:r>
    </w:p>
    <w:p w:rsidR="006309B1" w:rsidRPr="00C35F78" w:rsidRDefault="00CD5C41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C35F78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среднего (полного) общего образования, обеспечивающая дополнительную (углубленную) подготовку обучающихся по предметам физико-математического профиля, нормативный срок освоения 2 года (10-11 классы).</w:t>
      </w:r>
    </w:p>
    <w:p w:rsidR="00CD5C41" w:rsidRDefault="00CD5C41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Физико-математическое образование является вариантом профильности в старшей школе. Все базовые обязательные предметы реализуют государственный стандарт.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предметам, изучаемым на дополнительном (углубленном) уровне, относятся математика, физика, информатика.</w:t>
      </w:r>
    </w:p>
    <w:p w:rsidR="00CD5C41" w:rsidRDefault="00CD5C41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CD5C41">
        <w:rPr>
          <w:rFonts w:ascii="Times New Roman" w:hAnsi="Times New Roman" w:cs="Times New Roman"/>
          <w:b/>
          <w:i/>
          <w:sz w:val="28"/>
          <w:szCs w:val="28"/>
        </w:rPr>
        <w:t>Вариативная часть учебного плана.</w:t>
      </w:r>
      <w:r w:rsidR="00950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A05">
        <w:rPr>
          <w:rFonts w:ascii="Times New Roman" w:hAnsi="Times New Roman" w:cs="Times New Roman"/>
          <w:sz w:val="28"/>
          <w:szCs w:val="28"/>
        </w:rPr>
        <w:t>Часы регионального и физико-математического компонентов представлены предметами по выбору обучающихся, элективными курсами, поддерживающими профиль и направленными на самореализацию обучающихся с разными образовательными возможностями и потребностями. Исходя из индивидуальных потребностей обучающихся, выявленных в результате изучения социального заказа: опроса родителей, опроса выпускников 9-</w:t>
      </w:r>
      <w:r w:rsidR="009500AC">
        <w:rPr>
          <w:rFonts w:ascii="Times New Roman" w:hAnsi="Times New Roman" w:cs="Times New Roman"/>
          <w:sz w:val="28"/>
          <w:szCs w:val="28"/>
        </w:rPr>
        <w:t>11</w:t>
      </w:r>
      <w:r w:rsidR="00362A05">
        <w:rPr>
          <w:rFonts w:ascii="Times New Roman" w:hAnsi="Times New Roman" w:cs="Times New Roman"/>
          <w:sz w:val="28"/>
          <w:szCs w:val="28"/>
        </w:rPr>
        <w:t xml:space="preserve"> классов, а также на основе анализа результатов итоговой аттестации выпускников предыдущих лет, разрабатываются элективные курсы по предметам гуманитарного цикла.</w:t>
      </w:r>
    </w:p>
    <w:p w:rsidR="00890B55" w:rsidRDefault="00890B55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осуществления инновационной деятельности педагоги и обучающиеся школы демонстрируют стабильно высокий уровень достижений и положительную динамику развития. </w:t>
      </w:r>
    </w:p>
    <w:p w:rsidR="009D4E44" w:rsidRPr="00890B55" w:rsidRDefault="009D4E44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9C72D0" w:rsidRDefault="009C72D0" w:rsidP="002869A6">
      <w:pPr>
        <w:pStyle w:val="a3"/>
        <w:numPr>
          <w:ilvl w:val="0"/>
          <w:numId w:val="2"/>
        </w:numPr>
        <w:ind w:left="0" w:right="-2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D0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</w:t>
      </w:r>
      <w:r w:rsidR="001133EB">
        <w:rPr>
          <w:rFonts w:ascii="Times New Roman" w:hAnsi="Times New Roman" w:cs="Times New Roman"/>
          <w:b/>
          <w:sz w:val="28"/>
          <w:szCs w:val="28"/>
        </w:rPr>
        <w:t>льного процесса</w:t>
      </w:r>
    </w:p>
    <w:p w:rsidR="009C72D0" w:rsidRDefault="009C72D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431CBF">
        <w:rPr>
          <w:rFonts w:ascii="Times New Roman" w:hAnsi="Times New Roman" w:cs="Times New Roman"/>
          <w:b/>
          <w:i/>
          <w:sz w:val="28"/>
          <w:szCs w:val="28"/>
        </w:rPr>
        <w:t>Режим работы.</w:t>
      </w:r>
      <w:r w:rsidR="00950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5E0F">
        <w:rPr>
          <w:rFonts w:ascii="Times New Roman" w:hAnsi="Times New Roman" w:cs="Times New Roman"/>
          <w:sz w:val="28"/>
          <w:szCs w:val="28"/>
        </w:rPr>
        <w:t>Максимальная учебная нагрузка выдерживается по всем уровням    в условиях 5-дневной учебной недели для обучающихся 1-4 классов, 6-дневной недели для обучающихся 5-11 классов. Режим занятий – в одну смену. Внеурочная деятельность осуществляется после 2 часового перерыва.</w:t>
      </w:r>
    </w:p>
    <w:p w:rsidR="00905E0F" w:rsidRDefault="00905E0F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классов – 21 человек.</w:t>
      </w:r>
    </w:p>
    <w:p w:rsidR="00905E0F" w:rsidRDefault="00905E0F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обучаются дети из разных </w:t>
      </w:r>
      <w:r w:rsidR="00E83944">
        <w:rPr>
          <w:rFonts w:ascii="Times New Roman" w:hAnsi="Times New Roman" w:cs="Times New Roman"/>
          <w:sz w:val="28"/>
          <w:szCs w:val="28"/>
        </w:rPr>
        <w:t>микрорайонов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431CBF" w:rsidRDefault="00431CBF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431CBF">
        <w:rPr>
          <w:rFonts w:ascii="Times New Roman" w:hAnsi="Times New Roman" w:cs="Times New Roman"/>
          <w:b/>
          <w:i/>
          <w:sz w:val="28"/>
          <w:szCs w:val="28"/>
        </w:rPr>
        <w:t>Учебно-материальная база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Школа располагается в двух зданиях: в типовом 2 этажном здании, год постройки-1950. Косметический ремонт заданий осуществляется ежегодно. </w:t>
      </w:r>
      <w:r w:rsidRPr="000757F7">
        <w:rPr>
          <w:rFonts w:ascii="Times New Roman" w:hAnsi="Times New Roman" w:cs="Times New Roman"/>
          <w:sz w:val="28"/>
          <w:szCs w:val="28"/>
        </w:rPr>
        <w:t>Оборудованы</w:t>
      </w:r>
      <w:r>
        <w:rPr>
          <w:rFonts w:ascii="Times New Roman" w:hAnsi="Times New Roman" w:cs="Times New Roman"/>
          <w:sz w:val="28"/>
          <w:szCs w:val="28"/>
        </w:rPr>
        <w:t xml:space="preserve"> 15 учебных кабинетов: 2 кабинета информатики (на 11 компьютеров каждый), кабинет английского языка, 1 мобильный кабинет, кабинеты физики, математики, спортивный зал. Для организации образовательного процесса оборудован библиотечно-информационный центр. На территории школы имеется спортивная площадка.</w:t>
      </w:r>
    </w:p>
    <w:p w:rsidR="000757F7" w:rsidRDefault="000757F7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оснащены необходимым мультимедийным оборудованием, дидактическими и 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частей основных общеобразовательных программ в соответствии с видом образовательного учреждения.</w:t>
      </w:r>
      <w:r w:rsidR="00160071">
        <w:rPr>
          <w:rFonts w:ascii="Times New Roman" w:hAnsi="Times New Roman" w:cs="Times New Roman"/>
          <w:sz w:val="28"/>
          <w:szCs w:val="28"/>
        </w:rPr>
        <w:t xml:space="preserve"> В школе создано единое информационное </w:t>
      </w:r>
      <w:r w:rsidR="00160071">
        <w:rPr>
          <w:rFonts w:ascii="Times New Roman" w:hAnsi="Times New Roman" w:cs="Times New Roman"/>
          <w:sz w:val="28"/>
          <w:szCs w:val="28"/>
        </w:rPr>
        <w:lastRenderedPageBreak/>
        <w:t>пространство, работает сайт, который обновляется согласно установленного порядка. На сайте школы ежегодно публикуется</w:t>
      </w:r>
      <w:r w:rsidR="009500AC">
        <w:rPr>
          <w:rFonts w:ascii="Times New Roman" w:hAnsi="Times New Roman" w:cs="Times New Roman"/>
          <w:sz w:val="28"/>
          <w:szCs w:val="28"/>
        </w:rPr>
        <w:t xml:space="preserve"> п</w:t>
      </w:r>
      <w:r w:rsidR="00160071">
        <w:rPr>
          <w:rFonts w:ascii="Times New Roman" w:hAnsi="Times New Roman" w:cs="Times New Roman"/>
          <w:sz w:val="28"/>
          <w:szCs w:val="28"/>
        </w:rPr>
        <w:t>убличный доклад</w:t>
      </w:r>
      <w:r w:rsidR="009500AC">
        <w:rPr>
          <w:rFonts w:ascii="Times New Roman" w:hAnsi="Times New Roman" w:cs="Times New Roman"/>
          <w:sz w:val="28"/>
          <w:szCs w:val="28"/>
        </w:rPr>
        <w:t xml:space="preserve"> и отчет о само обследовании</w:t>
      </w:r>
      <w:r w:rsidR="00160071">
        <w:rPr>
          <w:rFonts w:ascii="Times New Roman" w:hAnsi="Times New Roman" w:cs="Times New Roman"/>
          <w:sz w:val="28"/>
          <w:szCs w:val="28"/>
        </w:rPr>
        <w:t>. Информационные технологии широко используют</w:t>
      </w:r>
      <w:r w:rsidR="00E61FF4">
        <w:rPr>
          <w:rFonts w:ascii="Times New Roman" w:hAnsi="Times New Roman" w:cs="Times New Roman"/>
          <w:sz w:val="28"/>
          <w:szCs w:val="28"/>
        </w:rPr>
        <w:t>с</w:t>
      </w:r>
      <w:r w:rsidR="00160071">
        <w:rPr>
          <w:rFonts w:ascii="Times New Roman" w:hAnsi="Times New Roman" w:cs="Times New Roman"/>
          <w:sz w:val="28"/>
          <w:szCs w:val="28"/>
        </w:rPr>
        <w:t xml:space="preserve">я в представлении различных исследовательских </w:t>
      </w:r>
      <w:r w:rsidR="00E61FF4">
        <w:rPr>
          <w:rFonts w:ascii="Times New Roman" w:hAnsi="Times New Roman" w:cs="Times New Roman"/>
          <w:sz w:val="28"/>
          <w:szCs w:val="28"/>
        </w:rPr>
        <w:t xml:space="preserve">проектов, а также в управлении школой. Действует локальная сеть, обеспечен свободный доступ к сети Интернет для педагогических работников и </w:t>
      </w:r>
      <w:r w:rsidR="00DA620C">
        <w:rPr>
          <w:rFonts w:ascii="Times New Roman" w:hAnsi="Times New Roman" w:cs="Times New Roman"/>
          <w:sz w:val="28"/>
          <w:szCs w:val="28"/>
        </w:rPr>
        <w:t xml:space="preserve">обучающихся, при условии фильтрации контента и использовании лицензионного оборудования. </w:t>
      </w:r>
    </w:p>
    <w:p w:rsidR="00DA620C" w:rsidRDefault="009500A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– 3400 единиц учебной литературы. Ежегодно пополняется библиотечный фонд методической литературой для учителей</w:t>
      </w:r>
      <w:r w:rsidR="00DA6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192" w:rsidRDefault="00AA6192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хорошо обеспечена компьютерной, печатающей, копировальной и видеотехникой, проекторами, что позволяет проводить мультимедийные уроки. Школа оборудована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76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3EB" w:rsidRDefault="001133EB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школьная столовая на 100 посадочных мест. Питание осуществляет организация общественного питания ООО «Перемена». Питание горячее одноразовое, организовано в три смены. В режиме занятий школы предусмотрено 3 перемены достаточной продолжительностью для организации питания. Общий охват горячим питанием составляет 100%.</w:t>
      </w:r>
    </w:p>
    <w:p w:rsidR="001133EB" w:rsidRDefault="001133EB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контроль за состоянием здоровья осуществляется Белорецкой центральной районной клинической больницей. В школе имеется современный медицинский кабинет (врач, процедурная).</w:t>
      </w:r>
    </w:p>
    <w:p w:rsidR="001133EB" w:rsidRDefault="001133EB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возможны индивидуальный учебный план на период болезни, дистанционная форма обучения и щадящий режим прохождения итоговой аттестации.</w:t>
      </w:r>
    </w:p>
    <w:p w:rsidR="001133EB" w:rsidRDefault="001133EB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Кадровый состав. </w:t>
      </w:r>
      <w:r w:rsidR="009500AC">
        <w:rPr>
          <w:rFonts w:ascii="Times New Roman" w:hAnsi="Times New Roman" w:cs="Times New Roman"/>
          <w:sz w:val="28"/>
          <w:szCs w:val="28"/>
        </w:rPr>
        <w:t>В школе работает 22</w:t>
      </w:r>
      <w:r>
        <w:rPr>
          <w:rFonts w:ascii="Times New Roman" w:hAnsi="Times New Roman" w:cs="Times New Roman"/>
          <w:sz w:val="28"/>
          <w:szCs w:val="28"/>
        </w:rPr>
        <w:t xml:space="preserve"> педагога. Среди учителей высшую квалификационную категорию имеют 12 человек. Руководитель образовательного учреждения имеет высшую категорию. Укомплектованность штатного расписания составляет 100%. Распределение нагрузки между работниками является оптимальным.</w:t>
      </w:r>
    </w:p>
    <w:p w:rsidR="0017471C" w:rsidRDefault="009500A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учитель один раз в 5 лет должен пройти аттестацию. </w:t>
      </w:r>
      <w:r w:rsidR="0017471C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417EB7">
        <w:rPr>
          <w:rFonts w:ascii="Times New Roman" w:hAnsi="Times New Roman" w:cs="Times New Roman"/>
          <w:sz w:val="28"/>
          <w:szCs w:val="28"/>
        </w:rPr>
        <w:t>2015-2016 года аттестован 1 учитель</w:t>
      </w:r>
      <w:r w:rsidR="0017471C">
        <w:rPr>
          <w:rFonts w:ascii="Times New Roman" w:hAnsi="Times New Roman" w:cs="Times New Roman"/>
          <w:sz w:val="28"/>
          <w:szCs w:val="28"/>
        </w:rPr>
        <w:t>, курсы</w:t>
      </w:r>
      <w:r w:rsidR="00417EB7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4 учителя</w:t>
      </w:r>
      <w:r w:rsidR="0017471C">
        <w:rPr>
          <w:rFonts w:ascii="Times New Roman" w:hAnsi="Times New Roman" w:cs="Times New Roman"/>
          <w:sz w:val="28"/>
          <w:szCs w:val="28"/>
        </w:rPr>
        <w:t>.</w:t>
      </w:r>
    </w:p>
    <w:p w:rsidR="001133EB" w:rsidRDefault="00D70DB1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педагогов - 40 </w:t>
      </w:r>
      <w:r w:rsidR="00417EB7">
        <w:rPr>
          <w:rFonts w:ascii="Times New Roman" w:hAnsi="Times New Roman" w:cs="Times New Roman"/>
          <w:sz w:val="28"/>
          <w:szCs w:val="28"/>
        </w:rPr>
        <w:t>лет; доля по стажу: до 5 лет - 5%, до 10 лет - 9%, от 10 до 20 лет - 23%, свыше 20 лет - 64</w:t>
      </w:r>
      <w:r>
        <w:rPr>
          <w:rFonts w:ascii="Times New Roman" w:hAnsi="Times New Roman" w:cs="Times New Roman"/>
          <w:sz w:val="28"/>
          <w:szCs w:val="28"/>
        </w:rPr>
        <w:t>%; долевое распределение педагогов по уровню образо</w:t>
      </w:r>
      <w:r w:rsidR="00417EB7">
        <w:rPr>
          <w:rFonts w:ascii="Times New Roman" w:hAnsi="Times New Roman" w:cs="Times New Roman"/>
          <w:sz w:val="28"/>
          <w:szCs w:val="28"/>
        </w:rPr>
        <w:t>вания: 96% высшее образование, 5</w:t>
      </w:r>
      <w:r>
        <w:rPr>
          <w:rFonts w:ascii="Times New Roman" w:hAnsi="Times New Roman" w:cs="Times New Roman"/>
          <w:sz w:val="28"/>
          <w:szCs w:val="28"/>
        </w:rPr>
        <w:t>% среднее специальное образование.</w:t>
      </w:r>
    </w:p>
    <w:p w:rsidR="0073648C" w:rsidRDefault="0073648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учителей школы «Соросовский учитель», двукратный Лауре</w:t>
      </w:r>
      <w:r w:rsidR="00F43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Фонда Дмитрия Зимина «Династия» в номин</w:t>
      </w:r>
      <w:r w:rsidR="00417EB7">
        <w:rPr>
          <w:rFonts w:ascii="Times New Roman" w:hAnsi="Times New Roman" w:cs="Times New Roman"/>
          <w:sz w:val="28"/>
          <w:szCs w:val="28"/>
        </w:rPr>
        <w:t>ации «Наставник будущих ученых», ч</w:t>
      </w:r>
      <w:r>
        <w:rPr>
          <w:rFonts w:ascii="Times New Roman" w:hAnsi="Times New Roman" w:cs="Times New Roman"/>
          <w:sz w:val="28"/>
          <w:szCs w:val="28"/>
        </w:rPr>
        <w:t>лен Центральной методической комиссии по проведению Всероссийской олимпиады школьников по математике, учитель математики Женодаров Р.Г., кандидат педагогических наук, доцент, учитель математики Прокопенко Г.И., 12 учителей награждены муниципальными Почетными грамотами.</w:t>
      </w:r>
    </w:p>
    <w:p w:rsidR="00A22042" w:rsidRDefault="00A22042" w:rsidP="009D4E44">
      <w:pPr>
        <w:pStyle w:val="a3"/>
        <w:numPr>
          <w:ilvl w:val="0"/>
          <w:numId w:val="2"/>
        </w:numPr>
        <w:ind w:left="567" w:right="-24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22042" w:rsidSect="006C6352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923DC5" w:rsidRPr="00923DC5" w:rsidRDefault="00923DC5" w:rsidP="009D4E44">
      <w:pPr>
        <w:pStyle w:val="a3"/>
        <w:numPr>
          <w:ilvl w:val="0"/>
          <w:numId w:val="2"/>
        </w:numPr>
        <w:ind w:left="567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деятельности учреждения, качество образования</w:t>
      </w:r>
    </w:p>
    <w:p w:rsidR="00325071" w:rsidRPr="00325071" w:rsidRDefault="00325071" w:rsidP="00325071">
      <w:pPr>
        <w:pStyle w:val="a3"/>
        <w:ind w:left="567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71">
        <w:rPr>
          <w:rFonts w:ascii="Times New Roman" w:hAnsi="Times New Roman" w:cs="Times New Roman"/>
          <w:b/>
          <w:sz w:val="28"/>
          <w:szCs w:val="28"/>
        </w:rPr>
        <w:t>Сводная ведомость годовых оценок, полученных выпускниками начальной школы по предметам</w:t>
      </w:r>
      <w:r w:rsidR="004A34E0"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</w:t>
      </w: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1134"/>
        <w:gridCol w:w="992"/>
        <w:gridCol w:w="1134"/>
        <w:gridCol w:w="1134"/>
        <w:gridCol w:w="1134"/>
        <w:gridCol w:w="992"/>
        <w:gridCol w:w="1134"/>
      </w:tblGrid>
      <w:tr w:rsidR="00691359" w:rsidRPr="007F7699" w:rsidTr="004A34E0">
        <w:trPr>
          <w:gridAfter w:val="8"/>
          <w:wAfter w:w="8647" w:type="dxa"/>
          <w:trHeight w:val="373"/>
        </w:trPr>
        <w:tc>
          <w:tcPr>
            <w:tcW w:w="1843" w:type="dxa"/>
            <w:vMerge w:val="restart"/>
            <w:vAlign w:val="center"/>
          </w:tcPr>
          <w:p w:rsidR="00691359" w:rsidRPr="00106830" w:rsidRDefault="00691359" w:rsidP="006150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691359" w:rsidRPr="00106830" w:rsidRDefault="00691359" w:rsidP="006150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</w:tr>
      <w:tr w:rsidR="00691359" w:rsidRPr="007F7699" w:rsidTr="004A34E0">
        <w:trPr>
          <w:trHeight w:hRule="exact" w:val="588"/>
        </w:trPr>
        <w:tc>
          <w:tcPr>
            <w:tcW w:w="1843" w:type="dxa"/>
            <w:vMerge/>
          </w:tcPr>
          <w:p w:rsidR="00691359" w:rsidRPr="00106830" w:rsidRDefault="00691359" w:rsidP="0061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2126" w:type="dxa"/>
            <w:gridSpan w:val="2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2268" w:type="dxa"/>
            <w:gridSpan w:val="2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126" w:type="dxa"/>
            <w:gridSpan w:val="2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691359" w:rsidRPr="007F7699" w:rsidTr="004A34E0">
        <w:trPr>
          <w:trHeight w:hRule="exact" w:val="567"/>
        </w:trPr>
        <w:tc>
          <w:tcPr>
            <w:tcW w:w="1843" w:type="dxa"/>
            <w:vMerge/>
          </w:tcPr>
          <w:p w:rsidR="00691359" w:rsidRPr="00106830" w:rsidRDefault="00691359" w:rsidP="006150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91359" w:rsidRPr="007F7699" w:rsidTr="004A34E0">
        <w:trPr>
          <w:trHeight w:hRule="exact" w:val="899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691359" w:rsidRPr="007F7699" w:rsidTr="004A34E0">
        <w:trPr>
          <w:trHeight w:hRule="exact" w:val="975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91359" w:rsidRPr="007F7699" w:rsidTr="004A34E0">
        <w:trPr>
          <w:trHeight w:hRule="exact" w:val="925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</w:tr>
      <w:tr w:rsidR="00691359" w:rsidRPr="007F7699" w:rsidTr="004A34E0">
        <w:trPr>
          <w:trHeight w:hRule="exact" w:val="1001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91359" w:rsidRPr="007F7699" w:rsidTr="004A34E0">
        <w:trPr>
          <w:trHeight w:hRule="exact" w:val="951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91359" w:rsidRPr="007F7699" w:rsidTr="004A34E0">
        <w:trPr>
          <w:trHeight w:hRule="exact" w:val="1027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91359" w:rsidRPr="007F7699" w:rsidTr="004A34E0">
        <w:trPr>
          <w:trHeight w:hRule="exact" w:val="977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691359" w:rsidRPr="007F7699" w:rsidTr="004A34E0">
        <w:trPr>
          <w:trHeight w:hRule="exact" w:val="1055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691359" w:rsidRPr="007F7699" w:rsidTr="004A34E0">
        <w:trPr>
          <w:trHeight w:hRule="exact" w:val="1135"/>
        </w:trPr>
        <w:tc>
          <w:tcPr>
            <w:tcW w:w="1843" w:type="dxa"/>
            <w:vAlign w:val="center"/>
          </w:tcPr>
          <w:p w:rsidR="00691359" w:rsidRPr="00106830" w:rsidRDefault="00691359" w:rsidP="00615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134" w:type="dxa"/>
            <w:vAlign w:val="center"/>
          </w:tcPr>
          <w:p w:rsidR="00691359" w:rsidRPr="007F7699" w:rsidRDefault="00691359" w:rsidP="0061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733B6C" w:rsidRDefault="00733B6C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6352" w:rsidRDefault="006C6352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 w:type="page"/>
      </w: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157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Сводная ведомость годовых оценок, полученных выпускниками основной школы по предметам</w:t>
      </w: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15730" w:rsidRPr="00C15730" w:rsidTr="006C6352">
        <w:tc>
          <w:tcPr>
            <w:tcW w:w="3119" w:type="dxa"/>
            <w:vMerge w:val="restart"/>
            <w:vAlign w:val="center"/>
          </w:tcPr>
          <w:p w:rsidR="00C15730" w:rsidRPr="006C6352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Предметы</w:t>
            </w:r>
          </w:p>
          <w:p w:rsidR="00C15730" w:rsidRPr="00C15730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базового цикла</w:t>
            </w:r>
          </w:p>
        </w:tc>
        <w:tc>
          <w:tcPr>
            <w:tcW w:w="6808" w:type="dxa"/>
            <w:gridSpan w:val="8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За 2015-2016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учебный год</w:t>
            </w:r>
          </w:p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C15730" w:rsidRPr="00C15730" w:rsidTr="006C6352">
        <w:trPr>
          <w:trHeight w:hRule="exact" w:val="454"/>
        </w:trPr>
        <w:tc>
          <w:tcPr>
            <w:tcW w:w="3119" w:type="dxa"/>
            <w:vMerge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Не аттестовано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«4» и «5»</w:t>
            </w:r>
          </w:p>
        </w:tc>
      </w:tr>
      <w:tr w:rsidR="00C15730" w:rsidRPr="00C15730" w:rsidTr="006C6352">
        <w:trPr>
          <w:trHeight w:hRule="exact" w:val="351"/>
        </w:trPr>
        <w:tc>
          <w:tcPr>
            <w:tcW w:w="3119" w:type="dxa"/>
            <w:vMerge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96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91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Родной (русский) язык и литература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Башкирский язык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83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65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Обществознание (включая экономику и право)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74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История и культура Башкортостана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78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78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1" w:type="dxa"/>
            <w:vAlign w:val="center"/>
          </w:tcPr>
          <w:p w:rsidR="00C15730" w:rsidRPr="00EC6956" w:rsidRDefault="00C32DA6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74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6C635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Искусство (музыка и ИЗО)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B31464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5730" w:rsidRPr="00EC6956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Предметы</w:t>
            </w:r>
          </w:p>
          <w:p w:rsidR="00C15730" w:rsidRPr="00C15730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C695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углубленного цикла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96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65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C15730" w:rsidRPr="00EC6956" w:rsidRDefault="00135665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52</w:t>
            </w:r>
          </w:p>
        </w:tc>
      </w:tr>
    </w:tbl>
    <w:p w:rsidR="00C15730" w:rsidRPr="00C15730" w:rsidRDefault="00C15730" w:rsidP="00C157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5730" w:rsidRPr="00733B6C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C6352" w:rsidRDefault="006C6352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C6352" w:rsidRDefault="006C6352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 w:type="page"/>
      </w: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157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Сводная ведомость годовых оценок, полученных выпускниками средней школы по предметам</w:t>
      </w:r>
    </w:p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15730" w:rsidRPr="00C15730" w:rsidTr="006C6352">
        <w:tc>
          <w:tcPr>
            <w:tcW w:w="3119" w:type="dxa"/>
            <w:vMerge w:val="restart"/>
            <w:vAlign w:val="center"/>
          </w:tcPr>
          <w:p w:rsidR="00C15730" w:rsidRPr="006C6352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Предметы</w:t>
            </w:r>
          </w:p>
          <w:p w:rsidR="00C15730" w:rsidRPr="00C15730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базового цикла</w:t>
            </w:r>
          </w:p>
        </w:tc>
        <w:tc>
          <w:tcPr>
            <w:tcW w:w="6808" w:type="dxa"/>
            <w:gridSpan w:val="8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15730" w:rsidRPr="00C15730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2015-2016</w:t>
            </w:r>
            <w:r w:rsidR="00C15730"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учебный год</w:t>
            </w:r>
          </w:p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5730" w:rsidRPr="00C15730" w:rsidTr="006C6352">
        <w:trPr>
          <w:trHeight w:hRule="exact" w:val="454"/>
        </w:trPr>
        <w:tc>
          <w:tcPr>
            <w:tcW w:w="3119" w:type="dxa"/>
            <w:vMerge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Не аттестовано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«2»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«3»</w:t>
            </w:r>
          </w:p>
        </w:tc>
        <w:tc>
          <w:tcPr>
            <w:tcW w:w="1702" w:type="dxa"/>
            <w:gridSpan w:val="2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«4» и «5»</w:t>
            </w:r>
          </w:p>
        </w:tc>
      </w:tr>
      <w:tr w:rsidR="00C15730" w:rsidRPr="00C15730" w:rsidTr="006C6352">
        <w:trPr>
          <w:trHeight w:hRule="exact" w:val="351"/>
        </w:trPr>
        <w:tc>
          <w:tcPr>
            <w:tcW w:w="3119" w:type="dxa"/>
            <w:vMerge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7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73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87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Родной (русский) язык и литература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87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Обществознание (включая экономику и право)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53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67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 xml:space="preserve">Химия 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67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ОБЖ (Основы военной службы)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5730" w:rsidRPr="006C6352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Предметы</w:t>
            </w:r>
          </w:p>
          <w:p w:rsidR="00C15730" w:rsidRPr="00C15730" w:rsidRDefault="00C15730" w:rsidP="006C635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635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углубленного цикла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5730" w:rsidRPr="00C15730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96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6</w:t>
            </w:r>
            <w:r w:rsidR="00C15730"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</w:tr>
      <w:tr w:rsidR="00C15730" w:rsidRPr="00C15730" w:rsidTr="006C6352">
        <w:trPr>
          <w:trHeight w:val="397"/>
        </w:trPr>
        <w:tc>
          <w:tcPr>
            <w:tcW w:w="3119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  <w:lang w:eastAsia="hi-IN" w:bidi="hi-IN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C15730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C695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vAlign w:val="center"/>
          </w:tcPr>
          <w:p w:rsidR="00C15730" w:rsidRPr="00EC6956" w:rsidRDefault="00D6101F" w:rsidP="00C1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52</w:t>
            </w:r>
          </w:p>
        </w:tc>
      </w:tr>
    </w:tbl>
    <w:p w:rsidR="00C15730" w:rsidRPr="00C15730" w:rsidRDefault="00C15730" w:rsidP="00C157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5730" w:rsidRPr="00C15730" w:rsidRDefault="00C15730" w:rsidP="00C157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5730" w:rsidRPr="00C15730" w:rsidRDefault="00C15730" w:rsidP="00C15730">
      <w:pPr>
        <w:suppressAutoHyphens/>
        <w:autoSpaceDE w:val="0"/>
        <w:spacing w:before="53" w:after="0" w:line="27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A22042" w:rsidRPr="00733B6C" w:rsidRDefault="00A22042" w:rsidP="00C1573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sectPr w:rsidR="00A22042" w:rsidRPr="00733B6C" w:rsidSect="006C6352">
          <w:pgSz w:w="11906" w:h="16838"/>
          <w:pgMar w:top="720" w:right="567" w:bottom="851" w:left="720" w:header="709" w:footer="709" w:gutter="0"/>
          <w:cols w:space="708"/>
          <w:docGrid w:linePitch="360"/>
        </w:sectPr>
      </w:pPr>
    </w:p>
    <w:p w:rsidR="00733B6C" w:rsidRPr="00733B6C" w:rsidRDefault="00733B6C" w:rsidP="00A36B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Результаты</w:t>
      </w:r>
      <w:r w:rsidRPr="00733B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проведения государственной итоговой аттестации выпускников</w:t>
      </w:r>
    </w:p>
    <w:p w:rsidR="00733B6C" w:rsidRPr="00F52F63" w:rsidRDefault="00733B6C" w:rsidP="00A36B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33B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 образовательным программам осн</w:t>
      </w:r>
      <w:r w:rsidR="008064A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овного общего образования в 2016</w:t>
      </w:r>
      <w:r w:rsidRPr="00733B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году.</w:t>
      </w:r>
    </w:p>
    <w:p w:rsidR="006C6352" w:rsidRPr="00F52F63" w:rsidRDefault="006C6352" w:rsidP="00A36B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3B6C" w:rsidRPr="00733B6C" w:rsidRDefault="00733B6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выпускников 9-го и  11-го классов школа руководствовалась </w:t>
      </w:r>
      <w:r w:rsidR="00E23AED">
        <w:rPr>
          <w:rFonts w:ascii="Times New Roman" w:hAnsi="Times New Roman" w:cs="Times New Roman"/>
          <w:sz w:val="28"/>
          <w:szCs w:val="28"/>
        </w:rPr>
        <w:t>«</w:t>
      </w:r>
      <w:hyperlink r:id="rId7" w:tgtFrame="_blank" w:history="1">
        <w:r w:rsidRPr="00733B6C">
          <w:rPr>
            <w:rFonts w:ascii="Times New Roman" w:hAnsi="Times New Roman" w:cs="Times New Roman"/>
            <w:sz w:val="28"/>
            <w:szCs w:val="28"/>
          </w:rPr>
  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</w:t>
        </w:r>
        <w:r w:rsidR="00E23AED">
          <w:rPr>
            <w:rFonts w:ascii="Times New Roman" w:hAnsi="Times New Roman" w:cs="Times New Roman"/>
            <w:sz w:val="28"/>
            <w:szCs w:val="28"/>
          </w:rPr>
          <w:t>»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 от 25.12.2014 №1394</w:t>
        </w:r>
      </w:hyperlink>
      <w:r w:rsidRPr="00733B6C">
        <w:rPr>
          <w:rFonts w:ascii="Times New Roman" w:hAnsi="Times New Roman" w:cs="Times New Roman"/>
          <w:sz w:val="28"/>
          <w:szCs w:val="28"/>
        </w:rPr>
        <w:t>;</w:t>
      </w:r>
      <w:r w:rsidR="00E23AED">
        <w:rPr>
          <w:rFonts w:ascii="Times New Roman" w:hAnsi="Times New Roman" w:cs="Times New Roman"/>
          <w:sz w:val="28"/>
          <w:szCs w:val="28"/>
        </w:rPr>
        <w:t xml:space="preserve"> (в редакции от 30.07.2014),</w:t>
      </w:r>
      <w:r w:rsidRPr="00733B6C">
        <w:rPr>
          <w:rFonts w:ascii="Times New Roman" w:hAnsi="Times New Roman" w:cs="Times New Roman"/>
          <w:sz w:val="28"/>
          <w:szCs w:val="28"/>
        </w:rPr>
        <w:t xml:space="preserve"> а также </w:t>
      </w:r>
      <w:hyperlink r:id="rId8" w:history="1">
        <w:r w:rsidRPr="00733B6C">
          <w:rPr>
            <w:rFonts w:ascii="Times New Roman" w:hAnsi="Times New Roman" w:cs="Times New Roman"/>
            <w:sz w:val="28"/>
            <w:szCs w:val="28"/>
          </w:rPr>
          <w:t>Приказом  Министерства образован</w:t>
        </w:r>
        <w:r w:rsidR="00E23AED">
          <w:rPr>
            <w:rFonts w:ascii="Times New Roman" w:hAnsi="Times New Roman" w:cs="Times New Roman"/>
            <w:sz w:val="28"/>
            <w:szCs w:val="28"/>
          </w:rPr>
          <w:t>ия Республики Башкортостан от 03.02.2015 г. №45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 "О</w:t>
        </w:r>
        <w:r w:rsidR="00E23AED">
          <w:rPr>
            <w:rFonts w:ascii="Times New Roman" w:hAnsi="Times New Roman" w:cs="Times New Roman"/>
            <w:sz w:val="28"/>
            <w:szCs w:val="28"/>
          </w:rPr>
          <w:t>б утверждении расписания и продолжительности проведения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 госуд</w:t>
        </w:r>
        <w:r w:rsidR="00E23AED">
          <w:rPr>
            <w:rFonts w:ascii="Times New Roman" w:hAnsi="Times New Roman" w:cs="Times New Roman"/>
            <w:sz w:val="28"/>
            <w:szCs w:val="28"/>
          </w:rPr>
          <w:t>арственного выпускного экзамена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 по образовательным программам </w:t>
        </w:r>
        <w:r w:rsidR="00E23AED">
          <w:rPr>
            <w:rFonts w:ascii="Times New Roman" w:hAnsi="Times New Roman" w:cs="Times New Roman"/>
            <w:sz w:val="28"/>
            <w:szCs w:val="28"/>
          </w:rPr>
          <w:t xml:space="preserve">основного общего и 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среднего общего образования </w:t>
        </w:r>
        <w:r w:rsidR="00E23AED">
          <w:rPr>
            <w:rFonts w:ascii="Times New Roman" w:hAnsi="Times New Roman" w:cs="Times New Roman"/>
            <w:sz w:val="28"/>
            <w:szCs w:val="28"/>
          </w:rPr>
          <w:t>в Республике Башкортостан в 2016</w:t>
        </w:r>
        <w:r w:rsidRPr="00733B6C">
          <w:rPr>
            <w:rFonts w:ascii="Times New Roman" w:hAnsi="Times New Roman" w:cs="Times New Roman"/>
            <w:sz w:val="28"/>
            <w:szCs w:val="28"/>
          </w:rPr>
          <w:t xml:space="preserve"> году"</w:t>
        </w:r>
      </w:hyperlink>
      <w:r w:rsidRPr="00733B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3B6C" w:rsidRPr="00733B6C" w:rsidRDefault="00733B6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Подготовка к проведению ГИА в форме ОГЭ и ЕГЭ носила чёткий, организованный характер. На протяжении всего учебного года в выпускных  классах проводилась следующая работа по подготовке обучающихся к успешной сдаче аттестации:</w:t>
      </w:r>
    </w:p>
    <w:p w:rsidR="00733B6C" w:rsidRPr="00733B6C" w:rsidRDefault="001F3C9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велась </w:t>
      </w:r>
      <w:r w:rsidR="00733B6C" w:rsidRPr="00733B6C">
        <w:rPr>
          <w:rFonts w:ascii="Times New Roman" w:hAnsi="Times New Roman" w:cs="Times New Roman"/>
          <w:sz w:val="28"/>
          <w:szCs w:val="28"/>
        </w:rPr>
        <w:t>работа с нормативно-правовой документацией как с выпускниками и их роди</w:t>
      </w:r>
      <w:r w:rsidR="00B34A0F">
        <w:rPr>
          <w:rFonts w:ascii="Times New Roman" w:hAnsi="Times New Roman" w:cs="Times New Roman"/>
          <w:sz w:val="28"/>
          <w:szCs w:val="28"/>
        </w:rPr>
        <w:t>телями, так и педагогами данных классов</w:t>
      </w:r>
      <w:r w:rsidR="00733B6C" w:rsidRPr="00733B6C">
        <w:rPr>
          <w:rFonts w:ascii="Times New Roman" w:hAnsi="Times New Roman" w:cs="Times New Roman"/>
          <w:sz w:val="28"/>
          <w:szCs w:val="28"/>
        </w:rPr>
        <w:t>;</w:t>
      </w:r>
    </w:p>
    <w:p w:rsidR="00733B6C" w:rsidRPr="00733B6C" w:rsidRDefault="001F3C9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</w:t>
      </w:r>
      <w:r w:rsidR="00733B6C" w:rsidRPr="00733B6C">
        <w:rPr>
          <w:rFonts w:ascii="Times New Roman" w:hAnsi="Times New Roman" w:cs="Times New Roman"/>
          <w:sz w:val="28"/>
          <w:szCs w:val="28"/>
        </w:rPr>
        <w:t>школьные тренировочные ОГЭ и ЕГЭ по всем выбранным предметам, где отрабатывались навыки заполнения бланков, были созданы приближённые условия сдачи экзамена;</w:t>
      </w:r>
    </w:p>
    <w:p w:rsidR="00733B6C" w:rsidRPr="00733B6C" w:rsidRDefault="001F3C90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проводились </w:t>
      </w:r>
      <w:r w:rsidR="00733B6C" w:rsidRPr="00733B6C">
        <w:rPr>
          <w:rFonts w:ascii="Times New Roman" w:hAnsi="Times New Roman" w:cs="Times New Roman"/>
          <w:sz w:val="28"/>
          <w:szCs w:val="28"/>
        </w:rPr>
        <w:t>консультации и индивидуальные занятия по выбранным предметам.</w:t>
      </w:r>
    </w:p>
    <w:p w:rsidR="00733B6C" w:rsidRPr="00733B6C" w:rsidRDefault="00733B6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основного о</w:t>
      </w:r>
      <w:r w:rsidR="00B34A0F">
        <w:rPr>
          <w:rFonts w:ascii="Times New Roman" w:hAnsi="Times New Roman" w:cs="Times New Roman"/>
          <w:sz w:val="28"/>
          <w:szCs w:val="28"/>
        </w:rPr>
        <w:t>бщего образования был допущен 23</w:t>
      </w:r>
      <w:r w:rsidR="00D45E0A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sz w:val="28"/>
          <w:szCs w:val="28"/>
        </w:rPr>
        <w:t xml:space="preserve">обучающийся БКШ; по образовательным программам </w:t>
      </w:r>
      <w:r w:rsidR="00B34A0F">
        <w:rPr>
          <w:rFonts w:ascii="Times New Roman" w:hAnsi="Times New Roman" w:cs="Times New Roman"/>
          <w:sz w:val="28"/>
          <w:szCs w:val="28"/>
        </w:rPr>
        <w:t>среднего общего образования – 15</w:t>
      </w:r>
      <w:r w:rsidRPr="00733B6C">
        <w:rPr>
          <w:rFonts w:ascii="Times New Roman" w:hAnsi="Times New Roman" w:cs="Times New Roman"/>
          <w:sz w:val="28"/>
          <w:szCs w:val="28"/>
        </w:rPr>
        <w:t xml:space="preserve"> обучающихся БКШ.</w:t>
      </w:r>
    </w:p>
    <w:p w:rsidR="00733B6C" w:rsidRPr="00733B6C" w:rsidRDefault="00B34A0F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733B6C" w:rsidRPr="00733B6C">
        <w:rPr>
          <w:rFonts w:ascii="Times New Roman" w:hAnsi="Times New Roman" w:cs="Times New Roman"/>
          <w:sz w:val="28"/>
          <w:szCs w:val="28"/>
        </w:rPr>
        <w:t xml:space="preserve"> учебном году обучающиеся Белорецкой компьютерной школы помимо двух обязательных экзаменов, сдавали ОГЭ по выбору</w:t>
      </w:r>
      <w:r w:rsidR="001F3C90">
        <w:rPr>
          <w:rFonts w:ascii="Times New Roman" w:hAnsi="Times New Roman" w:cs="Times New Roman"/>
          <w:sz w:val="28"/>
          <w:szCs w:val="28"/>
        </w:rPr>
        <w:t xml:space="preserve"> по следующим дисциплинам</w:t>
      </w:r>
      <w:r w:rsidR="00733B6C" w:rsidRPr="00733B6C">
        <w:rPr>
          <w:rFonts w:ascii="Times New Roman" w:hAnsi="Times New Roman" w:cs="Times New Roman"/>
          <w:sz w:val="28"/>
          <w:szCs w:val="28"/>
        </w:rPr>
        <w:t>: физика, информ</w:t>
      </w:r>
      <w:r>
        <w:rPr>
          <w:rFonts w:ascii="Times New Roman" w:hAnsi="Times New Roman" w:cs="Times New Roman"/>
          <w:sz w:val="28"/>
          <w:szCs w:val="28"/>
        </w:rPr>
        <w:t>атика, обществознание, английский язык, литература, немецкий язык, химия.</w:t>
      </w:r>
    </w:p>
    <w:p w:rsidR="00733B6C" w:rsidRDefault="00733B6C" w:rsidP="002869A6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733B6C">
        <w:rPr>
          <w:rFonts w:ascii="Times New Roman" w:hAnsi="Times New Roman" w:cs="Times New Roman"/>
          <w:sz w:val="28"/>
          <w:szCs w:val="28"/>
        </w:rPr>
        <w:t>Обучающиеся Белорецкой компьютерной школы помимо двух обязательных экзаменов, сдавали ЕГЭ по выбору</w:t>
      </w:r>
      <w:r w:rsidR="001F3C90">
        <w:rPr>
          <w:rFonts w:ascii="Times New Roman" w:hAnsi="Times New Roman" w:cs="Times New Roman"/>
          <w:sz w:val="28"/>
          <w:szCs w:val="28"/>
        </w:rPr>
        <w:t xml:space="preserve"> по следующим дисциплинам</w:t>
      </w:r>
      <w:r w:rsidRPr="00733B6C">
        <w:rPr>
          <w:rFonts w:ascii="Times New Roman" w:hAnsi="Times New Roman" w:cs="Times New Roman"/>
          <w:sz w:val="28"/>
          <w:szCs w:val="28"/>
        </w:rPr>
        <w:t>: физика, информ</w:t>
      </w:r>
      <w:r w:rsidR="00B34A0F">
        <w:rPr>
          <w:rFonts w:ascii="Times New Roman" w:hAnsi="Times New Roman" w:cs="Times New Roman"/>
          <w:sz w:val="28"/>
          <w:szCs w:val="28"/>
        </w:rPr>
        <w:t>атика, обществознание, биология, английский язык, химия, информатика</w:t>
      </w:r>
      <w:r w:rsidRPr="00733B6C">
        <w:rPr>
          <w:rFonts w:ascii="Times New Roman" w:hAnsi="Times New Roman" w:cs="Times New Roman"/>
          <w:sz w:val="28"/>
          <w:szCs w:val="28"/>
        </w:rPr>
        <w:t>.</w:t>
      </w:r>
      <w:r w:rsidR="00B3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6C" w:rsidRDefault="00733B6C" w:rsidP="00733B6C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733B6C" w:rsidRDefault="00733B6C" w:rsidP="00733B6C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733B6C" w:rsidRDefault="00733B6C" w:rsidP="00733B6C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A36B2A" w:rsidRDefault="00A36B2A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869A6" w:rsidRDefault="002869A6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 w:type="page"/>
      </w:r>
    </w:p>
    <w:p w:rsidR="00733B6C" w:rsidRPr="00973E89" w:rsidRDefault="00733B6C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3E8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РЕЗУЛЬТАТЫ ОСНОВНОГО ГОСУДАРСТВЕННОГО ЭКЗАМЕНА (ОГЭ)</w:t>
      </w:r>
    </w:p>
    <w:p w:rsidR="00733B6C" w:rsidRPr="00973E89" w:rsidRDefault="002C6A90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2015-2016</w:t>
      </w:r>
      <w:r w:rsidR="00733B6C" w:rsidRPr="00973E8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учебный год</w:t>
      </w:r>
    </w:p>
    <w:p w:rsidR="00733B6C" w:rsidRPr="00973E89" w:rsidRDefault="00733B6C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2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850"/>
        <w:gridCol w:w="993"/>
        <w:gridCol w:w="850"/>
        <w:gridCol w:w="851"/>
        <w:gridCol w:w="1134"/>
        <w:gridCol w:w="992"/>
        <w:gridCol w:w="3978"/>
      </w:tblGrid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Кол – </w:t>
            </w:r>
            <w:proofErr w:type="gramStart"/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во</w:t>
            </w:r>
            <w:proofErr w:type="gramEnd"/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Кол-во</w:t>
            </w:r>
          </w:p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"5"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Кол-во </w:t>
            </w:r>
          </w:p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"4"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Кол-во </w:t>
            </w:r>
          </w:p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"3"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Кол-во </w:t>
            </w:r>
          </w:p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"2"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Средняя 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Максимальный балл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4,75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3D6A93" w:rsidRPr="00961FB1" w:rsidTr="003D6A93">
        <w:tc>
          <w:tcPr>
            <w:tcW w:w="156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978" w:type="dxa"/>
            <w:shd w:val="clear" w:color="auto" w:fill="auto"/>
          </w:tcPr>
          <w:p w:rsidR="003D6A93" w:rsidRPr="006D36B0" w:rsidRDefault="003D6A93" w:rsidP="00615080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36B0">
              <w:rPr>
                <w:rFonts w:ascii="Times New Roman" w:eastAsia="Times New Roman" w:hAnsi="Times New Roman" w:cs="Times New Roman"/>
                <w:sz w:val="22"/>
                <w:szCs w:val="22"/>
              </w:rPr>
              <w:t>62</w:t>
            </w:r>
          </w:p>
        </w:tc>
      </w:tr>
    </w:tbl>
    <w:p w:rsidR="00037960" w:rsidRDefault="00037960" w:rsidP="0003796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037960" w:rsidRPr="000C0750" w:rsidRDefault="00037960" w:rsidP="0003796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0750">
        <w:rPr>
          <w:rFonts w:ascii="Times New Roman" w:hAnsi="Times New Roman" w:cs="Times New Roman"/>
          <w:color w:val="000000"/>
          <w:sz w:val="28"/>
          <w:szCs w:val="28"/>
        </w:rPr>
        <w:t>Один выпускник 9 класса школы сдавал  ГИА в форме ГВЭ по медицинским показаниям (русский язык, математика).</w:t>
      </w:r>
    </w:p>
    <w:p w:rsidR="00733B6C" w:rsidRDefault="005C309C" w:rsidP="00973E89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733B6C" w:rsidRPr="00973E89">
        <w:rPr>
          <w:rFonts w:ascii="Times New Roman" w:hAnsi="Times New Roman" w:cs="Times New Roman"/>
          <w:sz w:val="28"/>
          <w:szCs w:val="28"/>
        </w:rPr>
        <w:t>ыпускники показали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733B6C" w:rsidRPr="00973E89">
        <w:rPr>
          <w:rFonts w:ascii="Times New Roman" w:hAnsi="Times New Roman" w:cs="Times New Roman"/>
          <w:sz w:val="28"/>
          <w:szCs w:val="28"/>
        </w:rPr>
        <w:t xml:space="preserve"> хорошие </w:t>
      </w:r>
      <w:r w:rsidR="000C0750">
        <w:rPr>
          <w:rFonts w:ascii="Times New Roman" w:hAnsi="Times New Roman" w:cs="Times New Roman"/>
          <w:sz w:val="28"/>
          <w:szCs w:val="28"/>
        </w:rPr>
        <w:t>результаты.</w:t>
      </w:r>
    </w:p>
    <w:p w:rsidR="002869A6" w:rsidRPr="00973E89" w:rsidRDefault="002869A6" w:rsidP="00973E89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EC6956" w:rsidRDefault="00EC6956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 w:type="page"/>
      </w:r>
    </w:p>
    <w:p w:rsidR="00733B6C" w:rsidRPr="00973E89" w:rsidRDefault="00733B6C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3E8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РЕЗУЛЬТАТЫ ЕДИНОГО ГОСУДАРСТВЕННОГО ЭКЗАМЕНА (ЕГЭ)</w:t>
      </w:r>
    </w:p>
    <w:p w:rsidR="00733B6C" w:rsidRPr="00973E89" w:rsidRDefault="00733B6C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33B6C" w:rsidRPr="00973E89" w:rsidRDefault="006A7428" w:rsidP="00973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2015-2016</w:t>
      </w:r>
      <w:r w:rsidR="00733B6C" w:rsidRPr="00973E8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учебный год</w:t>
      </w:r>
    </w:p>
    <w:p w:rsidR="00733B6C" w:rsidRPr="00973E89" w:rsidRDefault="00733B6C" w:rsidP="00973E89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1021"/>
        <w:gridCol w:w="1021"/>
        <w:gridCol w:w="1021"/>
        <w:gridCol w:w="1021"/>
        <w:gridCol w:w="1021"/>
      </w:tblGrid>
      <w:tr w:rsidR="006A7428" w:rsidRPr="00973E89" w:rsidTr="006A7428">
        <w:trPr>
          <w:cantSplit/>
          <w:trHeight w:val="2308"/>
        </w:trPr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28" w:rsidRPr="00973E89" w:rsidRDefault="006A7428" w:rsidP="00EC6956">
            <w:pPr>
              <w:pStyle w:val="a3"/>
              <w:ind w:left="176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021" w:type="dxa"/>
            <w:textDirection w:val="btLr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021" w:type="dxa"/>
            <w:textDirection w:val="btLr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Средний балл по БКШ</w:t>
            </w:r>
          </w:p>
        </w:tc>
        <w:tc>
          <w:tcPr>
            <w:tcW w:w="1021" w:type="dxa"/>
            <w:textDirection w:val="btLr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Высший балл по предмету в БКШ</w:t>
            </w:r>
          </w:p>
        </w:tc>
        <w:tc>
          <w:tcPr>
            <w:tcW w:w="1021" w:type="dxa"/>
            <w:textDirection w:val="btLr"/>
            <w:vAlign w:val="center"/>
          </w:tcPr>
          <w:p w:rsidR="006A7428" w:rsidRPr="006A7428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28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балл по Белорецку и Белорецком</w:t>
            </w:r>
            <w:r w:rsidRPr="006A7428">
              <w:rPr>
                <w:rFonts w:ascii="Times New Roman" w:hAnsi="Times New Roman" w:cs="Times New Roman"/>
                <w:sz w:val="24"/>
                <w:szCs w:val="24"/>
              </w:rPr>
              <w:t>у району</w:t>
            </w:r>
          </w:p>
        </w:tc>
        <w:tc>
          <w:tcPr>
            <w:tcW w:w="1021" w:type="dxa"/>
            <w:textDirection w:val="btLr"/>
            <w:vAlign w:val="center"/>
          </w:tcPr>
          <w:p w:rsidR="006A7428" w:rsidRPr="006A7428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28">
              <w:rPr>
                <w:rFonts w:ascii="Times New Roman" w:hAnsi="Times New Roman" w:cs="Times New Roman"/>
                <w:sz w:val="24"/>
                <w:szCs w:val="24"/>
              </w:rPr>
              <w:t>Средний балл по Республике Башкортостан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6A7428" w:rsidRPr="00973E89" w:rsidTr="006A7428">
        <w:tc>
          <w:tcPr>
            <w:tcW w:w="3013" w:type="dxa"/>
            <w:vAlign w:val="center"/>
          </w:tcPr>
          <w:p w:rsidR="006A7428" w:rsidRPr="00973E89" w:rsidRDefault="006A7428" w:rsidP="00EC6956">
            <w:pPr>
              <w:pStyle w:val="a3"/>
              <w:ind w:left="176" w:righ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Математика (базовый)</w:t>
            </w:r>
          </w:p>
        </w:tc>
        <w:tc>
          <w:tcPr>
            <w:tcW w:w="1021" w:type="dxa"/>
            <w:vAlign w:val="center"/>
          </w:tcPr>
          <w:p w:rsidR="006A7428" w:rsidRPr="00973E89" w:rsidRDefault="006A7428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6A7428" w:rsidRPr="00973E89" w:rsidRDefault="00305FE0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1" w:type="dxa"/>
            <w:vAlign w:val="center"/>
          </w:tcPr>
          <w:p w:rsidR="006A7428" w:rsidRPr="00973E89" w:rsidRDefault="00305FE0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6A7428" w:rsidRPr="00973E89" w:rsidRDefault="00305FE0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21" w:type="dxa"/>
            <w:vAlign w:val="center"/>
          </w:tcPr>
          <w:p w:rsidR="006A7428" w:rsidRPr="00973E89" w:rsidRDefault="00305FE0" w:rsidP="00EC6956">
            <w:pPr>
              <w:pStyle w:val="a3"/>
              <w:ind w:left="34" w:righ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733B6C" w:rsidRPr="00973E89" w:rsidRDefault="00733B6C" w:rsidP="00973E89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733B6C" w:rsidRPr="00973E89" w:rsidRDefault="00733B6C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973E89">
        <w:rPr>
          <w:rFonts w:ascii="Times New Roman" w:hAnsi="Times New Roman" w:cs="Times New Roman"/>
          <w:sz w:val="28"/>
          <w:szCs w:val="28"/>
        </w:rPr>
        <w:t>Кроме того, все выпускники успешно справились с написанием итогового сочинения (изложения), являющегося одним из основных условий допуска к государственной итоговой аттестации по образовательным программам ср</w:t>
      </w:r>
      <w:r w:rsidR="006D36B0">
        <w:rPr>
          <w:rFonts w:ascii="Times New Roman" w:hAnsi="Times New Roman" w:cs="Times New Roman"/>
          <w:sz w:val="28"/>
          <w:szCs w:val="28"/>
        </w:rPr>
        <w:t>еднего общего образования в 2016</w:t>
      </w:r>
      <w:r w:rsidRPr="00973E89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65251" w:rsidRDefault="006D36B0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B6525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C757FE" w:rsidRPr="00C757F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57FE" w:rsidRPr="00C757FE">
        <w:rPr>
          <w:rFonts w:ascii="Times New Roman" w:hAnsi="Times New Roman" w:cs="Times New Roman"/>
          <w:sz w:val="28"/>
          <w:szCs w:val="28"/>
        </w:rPr>
        <w:t xml:space="preserve"> окончил</w:t>
      </w:r>
      <w:r w:rsidR="00035FFF">
        <w:rPr>
          <w:rFonts w:ascii="Times New Roman" w:hAnsi="Times New Roman" w:cs="Times New Roman"/>
          <w:sz w:val="28"/>
          <w:szCs w:val="28"/>
        </w:rPr>
        <w:t>и</w:t>
      </w:r>
      <w:r w:rsidR="00C757FE" w:rsidRPr="00C757FE">
        <w:rPr>
          <w:rFonts w:ascii="Times New Roman" w:hAnsi="Times New Roman" w:cs="Times New Roman"/>
          <w:sz w:val="28"/>
          <w:szCs w:val="28"/>
        </w:rPr>
        <w:t xml:space="preserve"> школу по образовательным программам основного общего образования</w:t>
      </w:r>
      <w:r w:rsidR="00C75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B6525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73" w:rsidRPr="00562373">
        <w:rPr>
          <w:rFonts w:ascii="Times New Roman" w:hAnsi="Times New Roman" w:cs="Times New Roman"/>
          <w:sz w:val="28"/>
          <w:szCs w:val="28"/>
        </w:rPr>
        <w:t>окончили школу по образовательным программам среднего общего образования</w:t>
      </w:r>
      <w:r w:rsidR="00B65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одному из выпускников </w:t>
      </w:r>
      <w:r w:rsidR="004E6BD8">
        <w:rPr>
          <w:rFonts w:ascii="Times New Roman" w:hAnsi="Times New Roman" w:cs="Times New Roman"/>
          <w:sz w:val="28"/>
          <w:szCs w:val="28"/>
        </w:rPr>
        <w:t>присуждена премия «Лучший выпускник БКШ».</w:t>
      </w:r>
    </w:p>
    <w:p w:rsidR="009A53DF" w:rsidRPr="00973E89" w:rsidRDefault="003977CA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 провело мониторинг результатов ЕГЭ по математике и русскому языку за 2014-2016 годы. Опубликован список школ, которые на протяжении трех лет показывали стабильно лучшие в Республике Башкортостан результаты ЕГЭ. Наша школа вошла в данный список школ из 10% со стабильно лучшими результатами ЕГЭ по математике базовый уровень-1 место, профильный уровень-8 место, русский язык-7 место. То есть имеет место вхождение не в 10% лучших школ, а в первую десятку.</w:t>
      </w:r>
    </w:p>
    <w:p w:rsidR="00973E89" w:rsidRPr="00973E89" w:rsidRDefault="00973E89" w:rsidP="00973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6207C" w:rsidRDefault="0096207C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 w:type="page"/>
      </w:r>
    </w:p>
    <w:p w:rsidR="00973E89" w:rsidRPr="005B775F" w:rsidRDefault="0025276C" w:rsidP="005B775F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B775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Достиже</w:t>
      </w:r>
      <w:r w:rsidR="0081140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ние учащихся в олимпиадах в 2015-2016</w:t>
      </w:r>
      <w:r w:rsidRPr="005B775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учебных году</w:t>
      </w:r>
    </w:p>
    <w:p w:rsidR="00733B6C" w:rsidRPr="00973E89" w:rsidRDefault="00733B6C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973E89">
        <w:rPr>
          <w:rFonts w:ascii="Times New Roman" w:hAnsi="Times New Roman" w:cs="Times New Roman"/>
          <w:sz w:val="28"/>
          <w:szCs w:val="28"/>
        </w:rPr>
        <w:t>Учащиеся БКШ активно участвовали в предметных олимпиадах разного уровня в рамках Всеросс</w:t>
      </w:r>
      <w:r w:rsidR="00811406">
        <w:rPr>
          <w:rFonts w:ascii="Times New Roman" w:hAnsi="Times New Roman" w:cs="Times New Roman"/>
          <w:sz w:val="28"/>
          <w:szCs w:val="28"/>
        </w:rPr>
        <w:t>ийской олимпиады школьников 2015-2016</w:t>
      </w:r>
      <w:r w:rsidRPr="00973E8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11406" w:rsidRDefault="00811406" w:rsidP="0081140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- 7</w:t>
      </w:r>
      <w:r w:rsidR="00733B6C" w:rsidRPr="0097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23 </w:t>
      </w:r>
      <w:r w:rsidR="00733B6C" w:rsidRPr="00973E89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а на муниципальном уровне; 4</w:t>
      </w:r>
      <w:r w:rsidR="00733B6C" w:rsidRPr="00973E8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ризер на Республиканском уровне (3 призера - математика и 1 призер - география).</w:t>
      </w:r>
      <w:r w:rsidR="00733B6C" w:rsidRPr="00973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5F" w:rsidRDefault="00F7685F" w:rsidP="00615080">
      <w:pPr>
        <w:pStyle w:val="a3"/>
        <w:numPr>
          <w:ilvl w:val="0"/>
          <w:numId w:val="2"/>
        </w:numPr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международных, всероссийских, республиканских, муниципальных конкурсах.</w:t>
      </w:r>
    </w:p>
    <w:p w:rsidR="00A36B2A" w:rsidRDefault="00CC629A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15080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="00615080">
        <w:rPr>
          <w:rFonts w:ascii="Times New Roman" w:hAnsi="Times New Roman" w:cs="Times New Roman"/>
          <w:sz w:val="28"/>
          <w:szCs w:val="28"/>
        </w:rPr>
        <w:t xml:space="preserve"> БКШ активно в 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активно участвовали  в конкурсах</w:t>
      </w:r>
      <w:r w:rsidRPr="00973E89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80" w:rsidRDefault="00CC629A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</w:t>
      </w:r>
      <w:r w:rsidRPr="00D86178">
        <w:rPr>
          <w:rFonts w:ascii="Times New Roman" w:hAnsi="Times New Roman" w:cs="Times New Roman"/>
          <w:i/>
          <w:sz w:val="28"/>
          <w:szCs w:val="28"/>
        </w:rPr>
        <w:t>«Русский медвежонок»</w:t>
      </w:r>
      <w:r w:rsidR="00615080">
        <w:rPr>
          <w:rFonts w:ascii="Times New Roman" w:hAnsi="Times New Roman" w:cs="Times New Roman"/>
          <w:sz w:val="28"/>
          <w:szCs w:val="28"/>
        </w:rPr>
        <w:t xml:space="preserve"> приняли участие 202 обучающихся. Из них 3</w:t>
      </w:r>
      <w:r>
        <w:rPr>
          <w:rFonts w:ascii="Times New Roman" w:hAnsi="Times New Roman" w:cs="Times New Roman"/>
          <w:sz w:val="28"/>
          <w:szCs w:val="28"/>
        </w:rPr>
        <w:t xml:space="preserve"> человека стали</w:t>
      </w:r>
      <w:r w:rsidR="00615080">
        <w:rPr>
          <w:rFonts w:ascii="Times New Roman" w:hAnsi="Times New Roman" w:cs="Times New Roman"/>
          <w:sz w:val="28"/>
          <w:szCs w:val="28"/>
        </w:rPr>
        <w:t xml:space="preserve"> победителями городского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9A" w:rsidRDefault="00CC629A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</w:t>
      </w:r>
      <w:r w:rsidRPr="00D86178">
        <w:rPr>
          <w:rFonts w:ascii="Times New Roman" w:hAnsi="Times New Roman" w:cs="Times New Roman"/>
          <w:i/>
          <w:sz w:val="28"/>
          <w:szCs w:val="28"/>
        </w:rPr>
        <w:t>«Кенгуру»</w:t>
      </w:r>
      <w:r w:rsidR="00615080">
        <w:rPr>
          <w:rFonts w:ascii="Times New Roman" w:hAnsi="Times New Roman" w:cs="Times New Roman"/>
          <w:sz w:val="28"/>
          <w:szCs w:val="28"/>
        </w:rPr>
        <w:t xml:space="preserve"> приняло участие 188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B637F9">
        <w:rPr>
          <w:rFonts w:ascii="Times New Roman" w:hAnsi="Times New Roman" w:cs="Times New Roman"/>
          <w:sz w:val="28"/>
          <w:szCs w:val="28"/>
        </w:rPr>
        <w:t xml:space="preserve"> </w:t>
      </w:r>
      <w:r w:rsidR="00B637F9" w:rsidRPr="00D86178">
        <w:rPr>
          <w:rFonts w:ascii="Times New Roman" w:hAnsi="Times New Roman" w:cs="Times New Roman"/>
          <w:i/>
          <w:sz w:val="28"/>
          <w:szCs w:val="28"/>
        </w:rPr>
        <w:t>«Кенгуру Выпускникам»</w:t>
      </w:r>
      <w:r w:rsidR="00615080">
        <w:rPr>
          <w:rFonts w:ascii="Times New Roman" w:hAnsi="Times New Roman" w:cs="Times New Roman"/>
          <w:sz w:val="28"/>
          <w:szCs w:val="28"/>
        </w:rPr>
        <w:t xml:space="preserve"> - 60</w:t>
      </w:r>
      <w:r w:rsidR="00B637F9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CC629A" w:rsidRDefault="00B637F9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</w:t>
      </w:r>
      <w:r w:rsidRPr="00D86178">
        <w:rPr>
          <w:rFonts w:ascii="Times New Roman" w:hAnsi="Times New Roman" w:cs="Times New Roman"/>
          <w:i/>
          <w:sz w:val="28"/>
          <w:szCs w:val="28"/>
        </w:rPr>
        <w:t>«Британский Бульдог»</w:t>
      </w:r>
      <w:r w:rsidR="00615080">
        <w:rPr>
          <w:rFonts w:ascii="Times New Roman" w:hAnsi="Times New Roman" w:cs="Times New Roman"/>
          <w:sz w:val="28"/>
          <w:szCs w:val="28"/>
        </w:rPr>
        <w:t xml:space="preserve"> приняли участие 192</w:t>
      </w:r>
      <w:r w:rsidR="005257B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BA" w:rsidRDefault="00B637F9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</w:t>
      </w:r>
      <w:r w:rsidRPr="00D86178">
        <w:rPr>
          <w:rFonts w:ascii="Times New Roman" w:hAnsi="Times New Roman" w:cs="Times New Roman"/>
          <w:i/>
          <w:sz w:val="28"/>
          <w:szCs w:val="28"/>
        </w:rPr>
        <w:t>«Золотое Руно»</w:t>
      </w:r>
      <w:r w:rsidR="005257BA">
        <w:rPr>
          <w:rFonts w:ascii="Times New Roman" w:hAnsi="Times New Roman" w:cs="Times New Roman"/>
          <w:sz w:val="28"/>
          <w:szCs w:val="28"/>
        </w:rPr>
        <w:t xml:space="preserve"> приняли участие 170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637F9" w:rsidRDefault="00E95392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команды 5 – 6 классов в математической олимпиаде «Кубок Урала» г.Челябинск.</w:t>
      </w:r>
    </w:p>
    <w:p w:rsidR="005257BA" w:rsidRDefault="00DD7646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</w:t>
      </w:r>
      <w:r w:rsidR="005257BA">
        <w:rPr>
          <w:rFonts w:ascii="Times New Roman" w:hAnsi="Times New Roman" w:cs="Times New Roman"/>
          <w:sz w:val="28"/>
          <w:szCs w:val="28"/>
        </w:rPr>
        <w:t xml:space="preserve"> чтецов «Детство глазами советских поэтов» 5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46" w:rsidRDefault="00DD7646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БКШ принимали активное участие в конкурсах детского творчества:</w:t>
      </w:r>
    </w:p>
    <w:p w:rsidR="001F169F" w:rsidRDefault="005257BA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</w:t>
      </w:r>
      <w:r w:rsidR="001F169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169F"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  <w:r w:rsidR="00CA38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риняло участие 32 обучающихся</w:t>
      </w:r>
      <w:r w:rsidR="00CA38F8">
        <w:rPr>
          <w:rFonts w:ascii="Times New Roman" w:hAnsi="Times New Roman" w:cs="Times New Roman"/>
          <w:sz w:val="28"/>
          <w:szCs w:val="28"/>
        </w:rPr>
        <w:t>.</w:t>
      </w:r>
    </w:p>
    <w:p w:rsidR="002D1D8D" w:rsidRDefault="002D1D8D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1F169F" w:rsidRDefault="004809B1" w:rsidP="00EC6956">
      <w:pPr>
        <w:pStyle w:val="a3"/>
        <w:numPr>
          <w:ilvl w:val="0"/>
          <w:numId w:val="2"/>
        </w:numPr>
        <w:ind w:left="142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B1">
        <w:rPr>
          <w:rFonts w:ascii="Times New Roman" w:hAnsi="Times New Roman" w:cs="Times New Roman"/>
          <w:b/>
          <w:sz w:val="28"/>
          <w:szCs w:val="28"/>
        </w:rPr>
        <w:t>Спортивно – массовая работа.</w:t>
      </w:r>
    </w:p>
    <w:p w:rsidR="004809B1" w:rsidRDefault="00590CDB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4809B1">
        <w:rPr>
          <w:rFonts w:ascii="Times New Roman" w:hAnsi="Times New Roman" w:cs="Times New Roman"/>
          <w:sz w:val="28"/>
          <w:szCs w:val="28"/>
        </w:rPr>
        <w:t xml:space="preserve"> учебном году в школе функционировали три спортивных секции – «Волейбол», «Баскетбол», «Спортивно – оздоровительная секция». В первых двух занимались обучающиеся 5-11 классов, оздоровительная секция велась для 1-4 клас</w:t>
      </w:r>
      <w:r>
        <w:rPr>
          <w:rFonts w:ascii="Times New Roman" w:hAnsi="Times New Roman" w:cs="Times New Roman"/>
          <w:sz w:val="28"/>
          <w:szCs w:val="28"/>
        </w:rPr>
        <w:t>сов. На уровне школы проведено 21 соревнование</w:t>
      </w:r>
      <w:r w:rsidR="004809B1">
        <w:rPr>
          <w:rFonts w:ascii="Times New Roman" w:hAnsi="Times New Roman" w:cs="Times New Roman"/>
          <w:sz w:val="28"/>
          <w:szCs w:val="28"/>
        </w:rPr>
        <w:t xml:space="preserve"> и спортивно-массовых мероприятий: День Здоровья, Осенний кросс, баскетбольный турнир, волейбольный турнир, походы выходного дня  с 1 по 11 класс.</w:t>
      </w:r>
    </w:p>
    <w:p w:rsidR="004809B1" w:rsidRDefault="004809B1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Сборные команды БКШ добились значительных успехов на соревнованиях городского масштаба:</w:t>
      </w:r>
    </w:p>
    <w:p w:rsidR="004809B1" w:rsidRDefault="004809B1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наций (1, 2, 3, 5 личные места)</w:t>
      </w:r>
      <w:r w:rsidR="007D07C3">
        <w:rPr>
          <w:rFonts w:ascii="Times New Roman" w:hAnsi="Times New Roman" w:cs="Times New Roman"/>
          <w:sz w:val="28"/>
          <w:szCs w:val="28"/>
        </w:rPr>
        <w:t>;</w:t>
      </w:r>
    </w:p>
    <w:p w:rsidR="007D07C3" w:rsidRDefault="007D07C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кросс – 7 место;</w:t>
      </w:r>
    </w:p>
    <w:p w:rsidR="007D07C3" w:rsidRDefault="00590CDB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3</w:t>
      </w:r>
      <w:r w:rsidR="007D07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707DD">
        <w:rPr>
          <w:rFonts w:ascii="Times New Roman" w:hAnsi="Times New Roman" w:cs="Times New Roman"/>
          <w:sz w:val="28"/>
          <w:szCs w:val="28"/>
        </w:rPr>
        <w:t>;</w:t>
      </w:r>
    </w:p>
    <w:p w:rsidR="00C707DD" w:rsidRDefault="00590CDB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КЭС-баскетбол (юноши) – 5</w:t>
      </w:r>
      <w:r w:rsidR="00C707DD">
        <w:rPr>
          <w:rFonts w:ascii="Times New Roman" w:hAnsi="Times New Roman" w:cs="Times New Roman"/>
          <w:sz w:val="28"/>
          <w:szCs w:val="28"/>
        </w:rPr>
        <w:t xml:space="preserve"> место, девушки – 1 место;</w:t>
      </w:r>
    </w:p>
    <w:p w:rsidR="00C707DD" w:rsidRDefault="00C707DD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мяч (мальчики) – 1 место, дев</w:t>
      </w:r>
      <w:r w:rsidR="002D1D8D">
        <w:rPr>
          <w:rFonts w:ascii="Times New Roman" w:hAnsi="Times New Roman" w:cs="Times New Roman"/>
          <w:sz w:val="28"/>
          <w:szCs w:val="28"/>
        </w:rPr>
        <w:t>о</w:t>
      </w:r>
      <w:r w:rsidR="00590CDB">
        <w:rPr>
          <w:rFonts w:ascii="Times New Roman" w:hAnsi="Times New Roman" w:cs="Times New Roman"/>
          <w:sz w:val="28"/>
          <w:szCs w:val="28"/>
        </w:rPr>
        <w:t>чки – 1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707DD" w:rsidRDefault="00C707DD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Г.А.Серебренникова (лыжные гонки) – 3 место;</w:t>
      </w:r>
    </w:p>
    <w:p w:rsidR="00C707DD" w:rsidRDefault="00C707DD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Лыжня румяных – 1 место;</w:t>
      </w:r>
    </w:p>
    <w:p w:rsidR="00C707DD" w:rsidRDefault="00C707DD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на призы</w:t>
      </w:r>
      <w:r w:rsidR="00590CDB">
        <w:rPr>
          <w:rFonts w:ascii="Times New Roman" w:hAnsi="Times New Roman" w:cs="Times New Roman"/>
          <w:sz w:val="28"/>
          <w:szCs w:val="28"/>
        </w:rPr>
        <w:t xml:space="preserve"> газеты «Белорецкий рабочий» - 7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707DD" w:rsidRDefault="0081449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БКШ заняла 5 место в горо</w:t>
      </w:r>
      <w:r w:rsidR="00590CDB">
        <w:rPr>
          <w:rFonts w:ascii="Times New Roman" w:hAnsi="Times New Roman" w:cs="Times New Roman"/>
          <w:sz w:val="28"/>
          <w:szCs w:val="28"/>
        </w:rPr>
        <w:t>дской спартакиаде школьников и 2</w:t>
      </w:r>
      <w:r>
        <w:rPr>
          <w:rFonts w:ascii="Times New Roman" w:hAnsi="Times New Roman" w:cs="Times New Roman"/>
          <w:sz w:val="28"/>
          <w:szCs w:val="28"/>
        </w:rPr>
        <w:t xml:space="preserve"> место в городской спартакиаде начальной школы.</w:t>
      </w:r>
    </w:p>
    <w:p w:rsidR="005B775F" w:rsidRDefault="005B775F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814493" w:rsidRDefault="005B775F" w:rsidP="00EC6956">
      <w:pPr>
        <w:pStyle w:val="a3"/>
        <w:numPr>
          <w:ilvl w:val="0"/>
          <w:numId w:val="2"/>
        </w:numPr>
        <w:ind w:left="142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работа</w:t>
      </w:r>
      <w:r w:rsidR="00814493">
        <w:rPr>
          <w:rFonts w:ascii="Times New Roman" w:hAnsi="Times New Roman" w:cs="Times New Roman"/>
          <w:b/>
          <w:sz w:val="28"/>
          <w:szCs w:val="28"/>
        </w:rPr>
        <w:t>.</w:t>
      </w:r>
    </w:p>
    <w:p w:rsidR="00814493" w:rsidRDefault="009B22B4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воспитательной работы в БКШ – воспитание на основе гуманистических общечеловеческих ценностей образованной, всесторонне и гармонично развитой самостоятельно мыслящей личности, способной творчески подходить</w:t>
      </w:r>
      <w:r w:rsidR="00517256">
        <w:rPr>
          <w:rFonts w:ascii="Times New Roman" w:hAnsi="Times New Roman" w:cs="Times New Roman"/>
          <w:sz w:val="28"/>
          <w:szCs w:val="28"/>
        </w:rPr>
        <w:t xml:space="preserve"> к решению различных задач, готовой к самостоятельному обучению в высшей школе. Именно благодаря работе, проводимой в школе, обучающиеся, покидая ее стены обладают всеми необходимыми навыками и качествами для успешного выполнения учебных, раб</w:t>
      </w:r>
      <w:r w:rsidR="000666E9">
        <w:rPr>
          <w:rFonts w:ascii="Times New Roman" w:hAnsi="Times New Roman" w:cs="Times New Roman"/>
          <w:sz w:val="28"/>
          <w:szCs w:val="28"/>
        </w:rPr>
        <w:t>очих и жизненных задач, и ведут</w:t>
      </w:r>
      <w:r w:rsidR="00517256">
        <w:rPr>
          <w:rFonts w:ascii="Times New Roman" w:hAnsi="Times New Roman" w:cs="Times New Roman"/>
          <w:sz w:val="28"/>
          <w:szCs w:val="28"/>
        </w:rPr>
        <w:t xml:space="preserve"> активный и здоровый образ жизни.</w:t>
      </w:r>
    </w:p>
    <w:p w:rsidR="00C8629E" w:rsidRDefault="00C8629E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школа проводит большое количество общешкольных мероприятий:</w:t>
      </w:r>
    </w:p>
    <w:p w:rsidR="00C8629E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29E">
        <w:rPr>
          <w:rFonts w:ascii="Times New Roman" w:hAnsi="Times New Roman" w:cs="Times New Roman"/>
          <w:sz w:val="28"/>
          <w:szCs w:val="28"/>
        </w:rPr>
        <w:t>Торжественная линейка «День Знаний» 1-11кл;</w:t>
      </w:r>
    </w:p>
    <w:p w:rsidR="00C8629E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29E">
        <w:rPr>
          <w:rFonts w:ascii="Times New Roman" w:hAnsi="Times New Roman" w:cs="Times New Roman"/>
          <w:sz w:val="28"/>
          <w:szCs w:val="28"/>
        </w:rPr>
        <w:t>Посвящение в старшеклассники 10-11кл;</w:t>
      </w:r>
    </w:p>
    <w:p w:rsidR="00E52723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23">
        <w:rPr>
          <w:rFonts w:ascii="Times New Roman" w:hAnsi="Times New Roman" w:cs="Times New Roman"/>
          <w:sz w:val="28"/>
          <w:szCs w:val="28"/>
        </w:rPr>
        <w:t xml:space="preserve">Праздник «Именины Осени» 1-4 </w:t>
      </w:r>
      <w:proofErr w:type="spellStart"/>
      <w:r w:rsidR="00E527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2723">
        <w:rPr>
          <w:rFonts w:ascii="Times New Roman" w:hAnsi="Times New Roman" w:cs="Times New Roman"/>
          <w:sz w:val="28"/>
          <w:szCs w:val="28"/>
        </w:rPr>
        <w:t>;</w:t>
      </w:r>
    </w:p>
    <w:p w:rsidR="00E52723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23">
        <w:rPr>
          <w:rFonts w:ascii="Times New Roman" w:hAnsi="Times New Roman" w:cs="Times New Roman"/>
          <w:sz w:val="28"/>
          <w:szCs w:val="28"/>
        </w:rPr>
        <w:t xml:space="preserve">Осенний балл 5-8 </w:t>
      </w:r>
      <w:proofErr w:type="spellStart"/>
      <w:r w:rsidR="00E527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2723">
        <w:rPr>
          <w:rFonts w:ascii="Times New Roman" w:hAnsi="Times New Roman" w:cs="Times New Roman"/>
          <w:sz w:val="28"/>
          <w:szCs w:val="28"/>
        </w:rPr>
        <w:t>;</w:t>
      </w:r>
    </w:p>
    <w:p w:rsidR="00E52723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23">
        <w:rPr>
          <w:rFonts w:ascii="Times New Roman" w:hAnsi="Times New Roman" w:cs="Times New Roman"/>
          <w:sz w:val="28"/>
          <w:szCs w:val="28"/>
        </w:rPr>
        <w:t>Осенний балл для старшеклассников 9-11кл;</w:t>
      </w:r>
    </w:p>
    <w:p w:rsidR="00E52723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4A">
        <w:rPr>
          <w:rFonts w:ascii="Times New Roman" w:hAnsi="Times New Roman" w:cs="Times New Roman"/>
          <w:sz w:val="28"/>
          <w:szCs w:val="28"/>
        </w:rPr>
        <w:t xml:space="preserve">Новогодний утренник 1-4 </w:t>
      </w:r>
      <w:proofErr w:type="spellStart"/>
      <w:r w:rsidR="00EA2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254A">
        <w:rPr>
          <w:rFonts w:ascii="Times New Roman" w:hAnsi="Times New Roman" w:cs="Times New Roman"/>
          <w:sz w:val="28"/>
          <w:szCs w:val="28"/>
        </w:rPr>
        <w:t>;</w:t>
      </w:r>
    </w:p>
    <w:p w:rsidR="00EA254A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4A">
        <w:rPr>
          <w:rFonts w:ascii="Times New Roman" w:hAnsi="Times New Roman" w:cs="Times New Roman"/>
          <w:sz w:val="28"/>
          <w:szCs w:val="28"/>
        </w:rPr>
        <w:t xml:space="preserve">«Новогодняя ночь» 9-11 </w:t>
      </w:r>
      <w:proofErr w:type="spellStart"/>
      <w:r w:rsidR="00EA2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A254A">
        <w:rPr>
          <w:rFonts w:ascii="Times New Roman" w:hAnsi="Times New Roman" w:cs="Times New Roman"/>
          <w:sz w:val="28"/>
          <w:szCs w:val="28"/>
        </w:rPr>
        <w:t>;</w:t>
      </w:r>
    </w:p>
    <w:p w:rsidR="00EA254A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4A">
        <w:rPr>
          <w:rFonts w:ascii="Times New Roman" w:hAnsi="Times New Roman" w:cs="Times New Roman"/>
          <w:sz w:val="28"/>
          <w:szCs w:val="28"/>
        </w:rPr>
        <w:t>Праздничные концерты;</w:t>
      </w:r>
    </w:p>
    <w:p w:rsidR="00EA254A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54A">
        <w:rPr>
          <w:rFonts w:ascii="Times New Roman" w:hAnsi="Times New Roman" w:cs="Times New Roman"/>
          <w:sz w:val="28"/>
          <w:szCs w:val="28"/>
        </w:rPr>
        <w:t>Встреча выпускников;</w:t>
      </w:r>
    </w:p>
    <w:p w:rsidR="00032494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494">
        <w:rPr>
          <w:rFonts w:ascii="Times New Roman" w:hAnsi="Times New Roman" w:cs="Times New Roman"/>
          <w:sz w:val="28"/>
          <w:szCs w:val="28"/>
        </w:rPr>
        <w:t>Праздник «Последний звонок»</w:t>
      </w:r>
    </w:p>
    <w:p w:rsidR="00032494" w:rsidRDefault="001E45C7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494">
        <w:rPr>
          <w:rFonts w:ascii="Times New Roman" w:hAnsi="Times New Roman" w:cs="Times New Roman"/>
          <w:sz w:val="28"/>
          <w:szCs w:val="28"/>
        </w:rPr>
        <w:t>Выпускные балы и т.д.</w:t>
      </w:r>
    </w:p>
    <w:p w:rsidR="003A6526" w:rsidRPr="003A6526" w:rsidRDefault="003A6526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3A6526">
        <w:rPr>
          <w:rFonts w:ascii="Times New Roman" w:hAnsi="Times New Roman" w:cs="Times New Roman"/>
          <w:sz w:val="28"/>
          <w:szCs w:val="28"/>
        </w:rPr>
        <w:t>Высокие результаты достигнуты в разных направлениях воспитательной работы: культурном, краеведческом, экологическом, спортивном.</w:t>
      </w:r>
    </w:p>
    <w:p w:rsidR="003A6526" w:rsidRDefault="003A6526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3A6526">
        <w:rPr>
          <w:rFonts w:ascii="Times New Roman" w:hAnsi="Times New Roman" w:cs="Times New Roman"/>
          <w:sz w:val="28"/>
          <w:szCs w:val="28"/>
        </w:rPr>
        <w:t>Отсутствуют правонарушения, совершенные обучающимися</w:t>
      </w:r>
      <w:r w:rsidR="0090363D">
        <w:rPr>
          <w:rFonts w:ascii="Times New Roman" w:hAnsi="Times New Roman" w:cs="Times New Roman"/>
          <w:sz w:val="28"/>
          <w:szCs w:val="28"/>
        </w:rPr>
        <w:t xml:space="preserve"> </w:t>
      </w:r>
      <w:r w:rsidRPr="003A6526">
        <w:rPr>
          <w:rFonts w:ascii="Times New Roman" w:hAnsi="Times New Roman" w:cs="Times New Roman"/>
          <w:sz w:val="28"/>
          <w:szCs w:val="28"/>
        </w:rPr>
        <w:t>школы.</w:t>
      </w:r>
    </w:p>
    <w:p w:rsidR="00356355" w:rsidRPr="005425A5" w:rsidRDefault="00356355" w:rsidP="00EC6956">
      <w:pPr>
        <w:pStyle w:val="a3"/>
        <w:ind w:left="142" w:right="-24"/>
        <w:jc w:val="both"/>
        <w:rPr>
          <w:sz w:val="20"/>
          <w:szCs w:val="20"/>
        </w:rPr>
      </w:pPr>
    </w:p>
    <w:p w:rsidR="001F169F" w:rsidRDefault="00C52069" w:rsidP="00EC6956">
      <w:pPr>
        <w:pStyle w:val="a3"/>
        <w:numPr>
          <w:ilvl w:val="0"/>
          <w:numId w:val="2"/>
        </w:numPr>
        <w:ind w:left="142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образования.</w:t>
      </w:r>
    </w:p>
    <w:p w:rsidR="004813E2" w:rsidRPr="009A1744" w:rsidRDefault="004813E2" w:rsidP="00EC6956">
      <w:pPr>
        <w:pStyle w:val="a3"/>
        <w:ind w:left="142" w:right="-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744">
        <w:rPr>
          <w:rFonts w:ascii="Times New Roman" w:hAnsi="Times New Roman" w:cs="Times New Roman"/>
          <w:i/>
          <w:sz w:val="28"/>
          <w:szCs w:val="28"/>
        </w:rPr>
        <w:t>Предшкольная подготовка.</w:t>
      </w:r>
    </w:p>
    <w:p w:rsidR="00C52069" w:rsidRDefault="004813E2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4813E2">
        <w:rPr>
          <w:rFonts w:ascii="Times New Roman" w:hAnsi="Times New Roman" w:cs="Times New Roman"/>
          <w:sz w:val="28"/>
          <w:szCs w:val="28"/>
        </w:rPr>
        <w:t>Предшкольная подготовка проводится на платной основе в соответствии с</w:t>
      </w:r>
      <w:r w:rsidR="00F159AD">
        <w:rPr>
          <w:rFonts w:ascii="Times New Roman" w:hAnsi="Times New Roman" w:cs="Times New Roman"/>
          <w:sz w:val="28"/>
          <w:szCs w:val="28"/>
        </w:rPr>
        <w:t xml:space="preserve"> лицензией и включает</w:t>
      </w:r>
      <w:r w:rsidRPr="004813E2">
        <w:rPr>
          <w:rFonts w:ascii="Times New Roman" w:hAnsi="Times New Roman" w:cs="Times New Roman"/>
          <w:sz w:val="28"/>
          <w:szCs w:val="28"/>
        </w:rPr>
        <w:t xml:space="preserve"> направления: развитие речи, чтение, математика, логика. Основная цель – комплексное развитие детей, подготовка к будущему обучению в школе.</w:t>
      </w:r>
    </w:p>
    <w:p w:rsidR="009A1744" w:rsidRDefault="009A1744" w:rsidP="00EC6956">
      <w:pPr>
        <w:pStyle w:val="a3"/>
        <w:ind w:left="142" w:right="-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Наличие кружков</w:t>
      </w:r>
      <w:r w:rsidR="00324873">
        <w:rPr>
          <w:rFonts w:ascii="Times New Roman" w:hAnsi="Times New Roman" w:cs="Times New Roman"/>
          <w:i/>
          <w:sz w:val="28"/>
          <w:szCs w:val="28"/>
        </w:rPr>
        <w:t>, секций и других форм: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классы: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математика;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секция;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классы: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баскетбола;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волейбола;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 по информатике;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ЕГЭ по информатике;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ОГЭ по математике;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Готовимся к ЕГЭ по математике;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ОГЭ по физике;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 по физике;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 по физике;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 по английскому языку;</w:t>
      </w:r>
    </w:p>
    <w:p w:rsidR="00324873" w:rsidRDefault="00324873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ЕГЭ по русскому языку;</w:t>
      </w:r>
    </w:p>
    <w:p w:rsidR="00E910CE" w:rsidRDefault="00E910CE" w:rsidP="00E910CE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ОГЭ по русскому языку.</w:t>
      </w:r>
    </w:p>
    <w:p w:rsidR="00995020" w:rsidRDefault="00995020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8B74E7" w:rsidRPr="00172DB4" w:rsidRDefault="008B74E7" w:rsidP="00172DB4">
      <w:pPr>
        <w:pStyle w:val="a3"/>
        <w:numPr>
          <w:ilvl w:val="0"/>
          <w:numId w:val="2"/>
        </w:num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B4">
        <w:rPr>
          <w:rFonts w:ascii="Times New Roman" w:hAnsi="Times New Roman" w:cs="Times New Roman"/>
          <w:b/>
          <w:sz w:val="28"/>
          <w:szCs w:val="28"/>
        </w:rPr>
        <w:t>По</w:t>
      </w:r>
      <w:r w:rsidR="00172DB4">
        <w:rPr>
          <w:rFonts w:ascii="Times New Roman" w:hAnsi="Times New Roman" w:cs="Times New Roman"/>
          <w:b/>
          <w:sz w:val="28"/>
          <w:szCs w:val="28"/>
        </w:rPr>
        <w:t>ступления выпускников БКШ в 2016</w:t>
      </w:r>
      <w:r w:rsidRPr="00172DB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92C18" w:rsidRDefault="00492C18" w:rsidP="00EC6956">
      <w:pPr>
        <w:pStyle w:val="a3"/>
        <w:ind w:left="142" w:right="-24"/>
        <w:jc w:val="both"/>
        <w:rPr>
          <w:rFonts w:ascii="Times New Roman" w:hAnsi="Times New Roman" w:cs="Times New Roman"/>
          <w:sz w:val="28"/>
          <w:szCs w:val="28"/>
        </w:rPr>
      </w:pPr>
      <w:r w:rsidRPr="00492C18">
        <w:rPr>
          <w:rFonts w:ascii="Times New Roman" w:hAnsi="Times New Roman" w:cs="Times New Roman"/>
          <w:sz w:val="28"/>
          <w:szCs w:val="28"/>
        </w:rPr>
        <w:t>Основным показателем эффективности работы школы является качество подготовки её выпускников. Главное здесь – подготовленность молодых людей жить в современном обществе, воспитанность, культурный багаж и (важнейший формальный показатель) подготовленность к поступлению в серьезный вуз с целью получения глубоких знаний и последующего обустройства в жизни.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Выпускники 2016гг.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83" w:type="dxa"/>
            <w:vAlign w:val="center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CA0357" w:rsidRPr="00106830" w:rsidTr="00F61CE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CA0357" w:rsidRPr="00CA0357" w:rsidRDefault="00CA0357" w:rsidP="00F61C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57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</w:tbl>
    <w:p w:rsidR="00CA0357" w:rsidRDefault="00CA0357" w:rsidP="00CA0357">
      <w:pPr>
        <w:spacing w:line="240" w:lineRule="auto"/>
        <w:rPr>
          <w:rStyle w:val="FontStyle38"/>
        </w:rPr>
      </w:pPr>
    </w:p>
    <w:p w:rsidR="00CA0357" w:rsidRPr="00CA0357" w:rsidRDefault="00316A7C" w:rsidP="00CA0357">
      <w:pPr>
        <w:pStyle w:val="Style4"/>
        <w:widowControl/>
        <w:spacing w:before="53" w:line="274" w:lineRule="exact"/>
        <w:ind w:left="264"/>
        <w:jc w:val="both"/>
        <w:rPr>
          <w:rStyle w:val="FontStyle38"/>
          <w:rFonts w:eastAsiaTheme="majorEastAsia"/>
          <w:b w:val="0"/>
          <w:sz w:val="28"/>
          <w:szCs w:val="28"/>
        </w:rPr>
      </w:pPr>
      <w:r>
        <w:rPr>
          <w:rStyle w:val="FontStyle38"/>
          <w:rFonts w:eastAsiaTheme="majorEastAsia"/>
          <w:b w:val="0"/>
          <w:sz w:val="28"/>
          <w:szCs w:val="28"/>
        </w:rPr>
        <w:t xml:space="preserve">    </w:t>
      </w:r>
      <w:r w:rsidR="00CA0357" w:rsidRPr="00CA0357">
        <w:rPr>
          <w:rStyle w:val="FontStyle38"/>
          <w:rFonts w:eastAsiaTheme="majorEastAsia"/>
          <w:b w:val="0"/>
          <w:sz w:val="28"/>
          <w:szCs w:val="28"/>
        </w:rPr>
        <w:t>На коммерческое обучение поступили 3 человека.</w:t>
      </w:r>
    </w:p>
    <w:p w:rsidR="003C624E" w:rsidRPr="003C624E" w:rsidRDefault="003C624E" w:rsidP="00202A75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  <w:r w:rsidRPr="003C624E">
        <w:rPr>
          <w:rFonts w:ascii="Times New Roman" w:hAnsi="Times New Roman" w:cs="Times New Roman"/>
          <w:sz w:val="28"/>
          <w:szCs w:val="28"/>
        </w:rPr>
        <w:t>С техническим и естественно - научным направление</w:t>
      </w:r>
      <w:r w:rsidR="00316A7C">
        <w:rPr>
          <w:rFonts w:ascii="Times New Roman" w:hAnsi="Times New Roman" w:cs="Times New Roman"/>
          <w:sz w:val="28"/>
          <w:szCs w:val="28"/>
        </w:rPr>
        <w:t>м учёбу связали 15 человек.</w:t>
      </w:r>
      <w:r w:rsidRPr="003C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4E" w:rsidRPr="003C624E" w:rsidRDefault="003C624E" w:rsidP="00202A75">
      <w:pPr>
        <w:pStyle w:val="a3"/>
        <w:ind w:left="567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131654" w:rsidRPr="002368C1" w:rsidRDefault="00995020" w:rsidP="002D1D8D">
      <w:pPr>
        <w:pStyle w:val="a3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368C1">
        <w:rPr>
          <w:rFonts w:ascii="Times New Roman" w:hAnsi="Times New Roman" w:cs="Times New Roman"/>
          <w:b/>
          <w:sz w:val="28"/>
          <w:szCs w:val="28"/>
        </w:rPr>
        <w:t>.</w:t>
      </w:r>
      <w:r w:rsidR="00131654" w:rsidRPr="002368C1">
        <w:rPr>
          <w:rFonts w:ascii="Times New Roman" w:hAnsi="Times New Roman" w:cs="Times New Roman"/>
          <w:b/>
          <w:sz w:val="28"/>
          <w:szCs w:val="28"/>
        </w:rPr>
        <w:tab/>
        <w:t>Школа-вуз</w:t>
      </w:r>
      <w:r w:rsidR="00EE2A43">
        <w:rPr>
          <w:rFonts w:ascii="Times New Roman" w:hAnsi="Times New Roman" w:cs="Times New Roman"/>
          <w:b/>
          <w:sz w:val="28"/>
          <w:szCs w:val="28"/>
        </w:rPr>
        <w:t>.</w:t>
      </w:r>
    </w:p>
    <w:p w:rsidR="00131654" w:rsidRPr="006C5313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 xml:space="preserve">БКШ осуществляет целенаправленную подготовку учащихся к поступлению в вузы. </w:t>
      </w:r>
      <w:r w:rsidR="006C5313">
        <w:rPr>
          <w:rFonts w:ascii="Times New Roman" w:hAnsi="Times New Roman" w:cs="Times New Roman"/>
          <w:sz w:val="28"/>
          <w:szCs w:val="28"/>
        </w:rPr>
        <w:t>Школе присвоен статус базовой площадки УГАТУ.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Имеется договор о сотрудничестве межд</w:t>
      </w:r>
      <w:r w:rsidR="004D6284">
        <w:rPr>
          <w:rFonts w:ascii="Times New Roman" w:hAnsi="Times New Roman" w:cs="Times New Roman"/>
          <w:sz w:val="28"/>
          <w:szCs w:val="28"/>
        </w:rPr>
        <w:t>у Ч</w:t>
      </w:r>
      <w:r w:rsidRPr="00131654">
        <w:rPr>
          <w:rFonts w:ascii="Times New Roman" w:hAnsi="Times New Roman" w:cs="Times New Roman"/>
          <w:sz w:val="28"/>
          <w:szCs w:val="28"/>
        </w:rPr>
        <w:t xml:space="preserve">ОУ «Уральский РЭК» </w:t>
      </w:r>
      <w:r w:rsidR="006C5313">
        <w:rPr>
          <w:rFonts w:ascii="Times New Roman" w:hAnsi="Times New Roman" w:cs="Times New Roman"/>
          <w:sz w:val="28"/>
          <w:szCs w:val="28"/>
        </w:rPr>
        <w:t xml:space="preserve">и </w:t>
      </w:r>
      <w:r w:rsidRPr="00131654">
        <w:rPr>
          <w:rFonts w:ascii="Times New Roman" w:hAnsi="Times New Roman" w:cs="Times New Roman"/>
          <w:sz w:val="28"/>
          <w:szCs w:val="28"/>
        </w:rPr>
        <w:t xml:space="preserve"> Московским физико-техническим государственным университетом. Ученые МФТИ, известные специалисты по математике и физике из Москвы, Н. Новгорода, Саратова, Челябинска, Уфы постоянно приезжают в БКШ, создавая возможность глубокой подготовки учащихся. 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131654" w:rsidRPr="001968F3" w:rsidRDefault="00995020" w:rsidP="002D1D8D">
      <w:pPr>
        <w:pStyle w:val="a3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968F3">
        <w:rPr>
          <w:rFonts w:ascii="Times New Roman" w:hAnsi="Times New Roman" w:cs="Times New Roman"/>
          <w:b/>
          <w:sz w:val="28"/>
          <w:szCs w:val="28"/>
        </w:rPr>
        <w:t>.</w:t>
      </w:r>
      <w:r w:rsidR="00131654" w:rsidRPr="001968F3">
        <w:rPr>
          <w:rFonts w:ascii="Times New Roman" w:hAnsi="Times New Roman" w:cs="Times New Roman"/>
          <w:b/>
          <w:sz w:val="28"/>
          <w:szCs w:val="28"/>
        </w:rPr>
        <w:tab/>
        <w:t>Школа в период каникул.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Начиная с 1990 года на базе школы проводятся каникулярные профильные лагеря (школы). К работе с учениками привлекаются преподаватели из разных регионов России. Каждый из этих преподавателей разрабатывает авторские программы и методику работы с учениками. Летние школы пользуются известностью и в Белорецк ежегодно приезжают школьники из разных городов России.</w:t>
      </w:r>
    </w:p>
    <w:p w:rsidR="00131654" w:rsidRPr="00131654" w:rsidRDefault="005D1BFC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2016</w:t>
      </w:r>
      <w:r w:rsidR="00131654" w:rsidRPr="00131654">
        <w:rPr>
          <w:rFonts w:ascii="Times New Roman" w:hAnsi="Times New Roman" w:cs="Times New Roman"/>
          <w:sz w:val="28"/>
          <w:szCs w:val="28"/>
        </w:rPr>
        <w:t xml:space="preserve"> года были проведены: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- школа английского языка для младших школьников;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lastRenderedPageBreak/>
        <w:t>- школа английского языка для старших школьников;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- математическая школа;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- мастер-классы ведущих педагогов России (математика);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- многопрофильная школа (математика, физика, информатика).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В этих школах про</w:t>
      </w:r>
      <w:r w:rsidR="00DF0397">
        <w:rPr>
          <w:rFonts w:ascii="Times New Roman" w:hAnsi="Times New Roman" w:cs="Times New Roman"/>
          <w:sz w:val="28"/>
          <w:szCs w:val="28"/>
        </w:rPr>
        <w:t>ш</w:t>
      </w:r>
      <w:r w:rsidR="005D1BFC">
        <w:rPr>
          <w:rFonts w:ascii="Times New Roman" w:hAnsi="Times New Roman" w:cs="Times New Roman"/>
          <w:sz w:val="28"/>
          <w:szCs w:val="28"/>
        </w:rPr>
        <w:t>ли обучение и отдохнули более 12</w:t>
      </w:r>
      <w:r w:rsidRPr="00131654">
        <w:rPr>
          <w:rFonts w:ascii="Times New Roman" w:hAnsi="Times New Roman" w:cs="Times New Roman"/>
          <w:sz w:val="28"/>
          <w:szCs w:val="28"/>
        </w:rPr>
        <w:t>00 детей.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Кроме того, в течение года были проведены следующие каникулярные профильные школы: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 xml:space="preserve">- в дни осенних каникул – осенняя </w:t>
      </w:r>
      <w:r w:rsidR="005D1BFC">
        <w:rPr>
          <w:rFonts w:ascii="Times New Roman" w:hAnsi="Times New Roman" w:cs="Times New Roman"/>
          <w:sz w:val="28"/>
          <w:szCs w:val="28"/>
        </w:rPr>
        <w:t>физико-</w:t>
      </w:r>
      <w:r w:rsidRPr="00131654">
        <w:rPr>
          <w:rFonts w:ascii="Times New Roman" w:hAnsi="Times New Roman" w:cs="Times New Roman"/>
          <w:sz w:val="28"/>
          <w:szCs w:val="28"/>
        </w:rPr>
        <w:t>математическая школа;</w:t>
      </w:r>
    </w:p>
    <w:p w:rsidR="00131654" w:rsidRPr="00131654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 xml:space="preserve">- в </w:t>
      </w:r>
      <w:r w:rsidR="003D4A40">
        <w:rPr>
          <w:rFonts w:ascii="Times New Roman" w:hAnsi="Times New Roman" w:cs="Times New Roman"/>
          <w:sz w:val="28"/>
          <w:szCs w:val="28"/>
        </w:rPr>
        <w:t>д</w:t>
      </w:r>
      <w:r w:rsidRPr="00131654">
        <w:rPr>
          <w:rFonts w:ascii="Times New Roman" w:hAnsi="Times New Roman" w:cs="Times New Roman"/>
          <w:sz w:val="28"/>
          <w:szCs w:val="28"/>
        </w:rPr>
        <w:t>ни зимних каникул – турнир математических игр и математические мастер-классы;</w:t>
      </w:r>
    </w:p>
    <w:p w:rsidR="00324873" w:rsidRDefault="00131654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131654">
        <w:rPr>
          <w:rFonts w:ascii="Times New Roman" w:hAnsi="Times New Roman" w:cs="Times New Roman"/>
          <w:sz w:val="28"/>
          <w:szCs w:val="28"/>
        </w:rPr>
        <w:t>- в дни весенних каникул – весе</w:t>
      </w:r>
      <w:r w:rsidR="00980007">
        <w:rPr>
          <w:rFonts w:ascii="Times New Roman" w:hAnsi="Times New Roman" w:cs="Times New Roman"/>
          <w:sz w:val="28"/>
          <w:szCs w:val="28"/>
        </w:rPr>
        <w:t>нняя ш</w:t>
      </w:r>
      <w:r w:rsidR="005D1BFC">
        <w:rPr>
          <w:rFonts w:ascii="Times New Roman" w:hAnsi="Times New Roman" w:cs="Times New Roman"/>
          <w:sz w:val="28"/>
          <w:szCs w:val="28"/>
        </w:rPr>
        <w:t>кола по математике</w:t>
      </w:r>
      <w:r w:rsidRPr="00131654">
        <w:rPr>
          <w:rFonts w:ascii="Times New Roman" w:hAnsi="Times New Roman" w:cs="Times New Roman"/>
          <w:sz w:val="28"/>
          <w:szCs w:val="28"/>
        </w:rPr>
        <w:t>.</w:t>
      </w:r>
    </w:p>
    <w:p w:rsidR="00EE2A43" w:rsidRDefault="00EE2A43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EE2A43" w:rsidRDefault="00EE2A43" w:rsidP="00EE2A43">
      <w:pPr>
        <w:pStyle w:val="a3"/>
        <w:numPr>
          <w:ilvl w:val="0"/>
          <w:numId w:val="5"/>
        </w:numPr>
        <w:ind w:left="0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приобретение и ремонтные работы.</w:t>
      </w:r>
    </w:p>
    <w:p w:rsidR="002518D1" w:rsidRDefault="003341B3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 смонтированы во всех классах проекторы;</w:t>
      </w:r>
      <w:r w:rsidR="0025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D1" w:rsidRDefault="002518D1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-приобретено 3 ноутбука для учителей; 2 принтера;</w:t>
      </w:r>
    </w:p>
    <w:p w:rsidR="003341B3" w:rsidRDefault="002518D1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спортивного зала приобретено 10 матов-татами</w:t>
      </w:r>
      <w:r w:rsidR="00DB0DDC">
        <w:rPr>
          <w:rFonts w:ascii="Times New Roman" w:hAnsi="Times New Roman" w:cs="Times New Roman"/>
          <w:sz w:val="28"/>
          <w:szCs w:val="28"/>
        </w:rPr>
        <w:t>;</w:t>
      </w:r>
    </w:p>
    <w:p w:rsidR="00DB0DDC" w:rsidRDefault="002518D1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-приобретены учебники (423ед), методические пособия для учителей (40ед).</w:t>
      </w:r>
    </w:p>
    <w:p w:rsidR="00DB0DDC" w:rsidRDefault="00DB0DDC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работы: установлены светильники аварийного освещения</w:t>
      </w:r>
      <w:r w:rsidR="002518D1">
        <w:rPr>
          <w:rFonts w:ascii="Times New Roman" w:hAnsi="Times New Roman" w:cs="Times New Roman"/>
          <w:sz w:val="28"/>
          <w:szCs w:val="28"/>
        </w:rPr>
        <w:t xml:space="preserve"> в подвале и на этажах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F5628">
        <w:rPr>
          <w:rFonts w:ascii="Times New Roman" w:hAnsi="Times New Roman" w:cs="Times New Roman"/>
          <w:sz w:val="28"/>
          <w:szCs w:val="28"/>
        </w:rPr>
        <w:t xml:space="preserve"> сделаны и установлены подвески для проекторов в учебных кабинетах;</w:t>
      </w:r>
    </w:p>
    <w:p w:rsidR="00BF5628" w:rsidRDefault="00BF5628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ограждение вокруг здания школы, где возможен сход снега и льда с крыши;</w:t>
      </w:r>
    </w:p>
    <w:p w:rsidR="00DB0DDC" w:rsidRDefault="002518D1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 подвод холодной воды в школу, изготовлен новый байпас, произведена разводка холодной воды</w:t>
      </w:r>
      <w:r w:rsidR="00DB0DDC">
        <w:rPr>
          <w:rFonts w:ascii="Times New Roman" w:hAnsi="Times New Roman" w:cs="Times New Roman"/>
          <w:sz w:val="28"/>
          <w:szCs w:val="28"/>
        </w:rPr>
        <w:t>;</w:t>
      </w:r>
    </w:p>
    <w:p w:rsidR="00DB0DDC" w:rsidRDefault="002518D1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заменены пожарные шкафы и пожарные краны</w:t>
      </w:r>
      <w:r w:rsidR="00DB0DDC">
        <w:rPr>
          <w:rFonts w:ascii="Times New Roman" w:hAnsi="Times New Roman" w:cs="Times New Roman"/>
          <w:sz w:val="28"/>
          <w:szCs w:val="28"/>
        </w:rPr>
        <w:t>;</w:t>
      </w:r>
    </w:p>
    <w:p w:rsidR="00DB0DDC" w:rsidRDefault="00DB0DDC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</w:t>
      </w:r>
      <w:r w:rsidR="00BF5628">
        <w:rPr>
          <w:rFonts w:ascii="Times New Roman" w:hAnsi="Times New Roman" w:cs="Times New Roman"/>
          <w:sz w:val="28"/>
          <w:szCs w:val="28"/>
        </w:rPr>
        <w:t xml:space="preserve"> карниза и</w:t>
      </w:r>
      <w:r>
        <w:rPr>
          <w:rFonts w:ascii="Times New Roman" w:hAnsi="Times New Roman" w:cs="Times New Roman"/>
          <w:sz w:val="28"/>
          <w:szCs w:val="28"/>
        </w:rPr>
        <w:t xml:space="preserve"> фасада зда</w:t>
      </w:r>
      <w:r w:rsidR="00BF5628">
        <w:rPr>
          <w:rFonts w:ascii="Times New Roman" w:hAnsi="Times New Roman" w:cs="Times New Roman"/>
          <w:sz w:val="28"/>
          <w:szCs w:val="28"/>
        </w:rPr>
        <w:t>ния школы по всему периметру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BF5628">
        <w:rPr>
          <w:rFonts w:ascii="Times New Roman" w:hAnsi="Times New Roman" w:cs="Times New Roman"/>
          <w:sz w:val="28"/>
          <w:szCs w:val="28"/>
        </w:rPr>
        <w:t xml:space="preserve"> ремонт ограждения и бокового крыльца школы;</w:t>
      </w:r>
    </w:p>
    <w:p w:rsidR="00BF5628" w:rsidRDefault="00BF5628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наращена крыша здания школы над спортзалом;</w:t>
      </w:r>
    </w:p>
    <w:p w:rsidR="00BF5628" w:rsidRDefault="00BF5628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косметический</w:t>
      </w:r>
      <w:r w:rsidR="00DB0DDC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>здания БКШ, ремонт и замена половой плитки в раздевалках;</w:t>
      </w:r>
    </w:p>
    <w:p w:rsidR="00DB0DDC" w:rsidRDefault="00DB0DDC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ремонт в учебных классах школы.</w:t>
      </w:r>
    </w:p>
    <w:p w:rsidR="003341B3" w:rsidRPr="003341B3" w:rsidRDefault="003341B3" w:rsidP="003341B3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</w:p>
    <w:p w:rsidR="00F7685F" w:rsidRPr="00995020" w:rsidRDefault="001604E8" w:rsidP="002D1D8D">
      <w:pPr>
        <w:pStyle w:val="a3"/>
        <w:numPr>
          <w:ilvl w:val="0"/>
          <w:numId w:val="5"/>
        </w:numPr>
        <w:ind w:left="0" w:right="-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20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</w:p>
    <w:p w:rsidR="008D1C06" w:rsidRPr="008D1C06" w:rsidRDefault="008D1C06" w:rsidP="002D1D8D">
      <w:pPr>
        <w:pStyle w:val="a3"/>
        <w:ind w:left="0" w:right="-24"/>
        <w:rPr>
          <w:rFonts w:ascii="Times New Roman" w:hAnsi="Times New Roman" w:cs="Times New Roman"/>
          <w:sz w:val="28"/>
          <w:szCs w:val="28"/>
        </w:rPr>
      </w:pPr>
      <w:r w:rsidRPr="008D1C06">
        <w:rPr>
          <w:rFonts w:ascii="Times New Roman" w:hAnsi="Times New Roman" w:cs="Times New Roman"/>
          <w:sz w:val="28"/>
          <w:szCs w:val="28"/>
        </w:rPr>
        <w:t>Основная проблема школы – увеличение числа высококвалифицированных кадров.</w:t>
      </w:r>
    </w:p>
    <w:p w:rsidR="001604E8" w:rsidRDefault="001604E8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2A26D7" w:rsidRPr="002A26D7" w:rsidRDefault="00EE2A43" w:rsidP="002D1D8D">
      <w:pPr>
        <w:pStyle w:val="a3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A26D7" w:rsidRPr="002A26D7">
        <w:rPr>
          <w:rFonts w:ascii="Times New Roman" w:hAnsi="Times New Roman" w:cs="Times New Roman"/>
          <w:b/>
          <w:sz w:val="28"/>
          <w:szCs w:val="28"/>
        </w:rPr>
        <w:t>.</w:t>
      </w:r>
      <w:r w:rsidR="002A26D7" w:rsidRPr="002A26D7">
        <w:rPr>
          <w:rFonts w:ascii="Times New Roman" w:hAnsi="Times New Roman" w:cs="Times New Roman"/>
          <w:b/>
          <w:sz w:val="28"/>
          <w:szCs w:val="28"/>
        </w:rPr>
        <w:tab/>
        <w:t>Перспективы.</w:t>
      </w:r>
    </w:p>
    <w:p w:rsidR="002A26D7" w:rsidRPr="002A26D7" w:rsidRDefault="002A26D7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A26D7">
        <w:rPr>
          <w:rFonts w:ascii="Times New Roman" w:hAnsi="Times New Roman" w:cs="Times New Roman"/>
          <w:sz w:val="28"/>
          <w:szCs w:val="28"/>
        </w:rPr>
        <w:t>Перспективными задачами являются:</w:t>
      </w:r>
    </w:p>
    <w:p w:rsidR="002A26D7" w:rsidRPr="002A26D7" w:rsidRDefault="00FD554A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6D7" w:rsidRPr="002A26D7">
        <w:rPr>
          <w:rFonts w:ascii="Times New Roman" w:hAnsi="Times New Roman" w:cs="Times New Roman"/>
          <w:sz w:val="28"/>
          <w:szCs w:val="28"/>
        </w:rPr>
        <w:t>продолжение укрепления кадрового состава школы;</w:t>
      </w:r>
    </w:p>
    <w:p w:rsidR="002A26D7" w:rsidRPr="002A26D7" w:rsidRDefault="002A26D7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A26D7">
        <w:rPr>
          <w:rFonts w:ascii="Times New Roman" w:hAnsi="Times New Roman" w:cs="Times New Roman"/>
          <w:sz w:val="28"/>
          <w:szCs w:val="28"/>
        </w:rPr>
        <w:t>- дальнейшее повышение качества обучения;</w:t>
      </w:r>
    </w:p>
    <w:p w:rsidR="00E6465F" w:rsidRPr="00E6465F" w:rsidRDefault="00FD554A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65F" w:rsidRPr="00E6465F">
        <w:rPr>
          <w:rFonts w:ascii="Times New Roman" w:hAnsi="Times New Roman" w:cs="Times New Roman"/>
          <w:sz w:val="28"/>
          <w:szCs w:val="28"/>
        </w:rPr>
        <w:t xml:space="preserve"> усиление индивидуализации образовательного процесса;</w:t>
      </w:r>
    </w:p>
    <w:p w:rsidR="00E6465F" w:rsidRPr="00E6465F" w:rsidRDefault="00FD554A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65F" w:rsidRPr="00E6465F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поддержки талантливых детей;</w:t>
      </w:r>
    </w:p>
    <w:p w:rsidR="00E6465F" w:rsidRPr="00E6465F" w:rsidRDefault="00FD554A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65F" w:rsidRPr="00E6465F">
        <w:rPr>
          <w:rFonts w:ascii="Times New Roman" w:hAnsi="Times New Roman" w:cs="Times New Roman"/>
          <w:sz w:val="28"/>
          <w:szCs w:val="28"/>
        </w:rPr>
        <w:t xml:space="preserve"> освоение инновационных образовательных технологий,</w:t>
      </w:r>
    </w:p>
    <w:p w:rsidR="002A26D7" w:rsidRPr="002A26D7" w:rsidRDefault="00FD554A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65F" w:rsidRPr="00E6465F">
        <w:rPr>
          <w:rFonts w:ascii="Times New Roman" w:hAnsi="Times New Roman" w:cs="Times New Roman"/>
          <w:sz w:val="28"/>
          <w:szCs w:val="28"/>
        </w:rPr>
        <w:t xml:space="preserve"> увеличение количества классов в параллели.</w:t>
      </w:r>
    </w:p>
    <w:p w:rsidR="002A26D7" w:rsidRDefault="002A26D7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9C649F" w:rsidRDefault="00EE2A43" w:rsidP="009C649F">
      <w:pPr>
        <w:pStyle w:val="a3"/>
        <w:ind w:left="0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D51F9E">
        <w:rPr>
          <w:rFonts w:ascii="Times New Roman" w:hAnsi="Times New Roman" w:cs="Times New Roman"/>
          <w:b/>
          <w:sz w:val="28"/>
          <w:szCs w:val="28"/>
        </w:rPr>
        <w:t>. Итоги</w:t>
      </w:r>
      <w:r w:rsidR="009C649F" w:rsidRPr="002A26D7">
        <w:rPr>
          <w:rFonts w:ascii="Times New Roman" w:hAnsi="Times New Roman" w:cs="Times New Roman"/>
          <w:b/>
          <w:sz w:val="28"/>
          <w:szCs w:val="28"/>
        </w:rPr>
        <w:t>.</w:t>
      </w:r>
    </w:p>
    <w:p w:rsidR="00F432D0" w:rsidRPr="00F432D0" w:rsidRDefault="00F432D0" w:rsidP="00F432D0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считает</w:t>
      </w:r>
      <w:r w:rsidR="00B52DAE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задачи, п</w:t>
      </w:r>
      <w:r w:rsidR="00A62B26">
        <w:rPr>
          <w:rFonts w:ascii="Times New Roman" w:hAnsi="Times New Roman" w:cs="Times New Roman"/>
          <w:sz w:val="28"/>
          <w:szCs w:val="28"/>
        </w:rPr>
        <w:t>оставленные перед школой на 2015-2016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выполнены в полном объеме.</w:t>
      </w:r>
    </w:p>
    <w:p w:rsidR="009C649F" w:rsidRPr="001604E8" w:rsidRDefault="009C649F" w:rsidP="002D1D8D">
      <w:pPr>
        <w:pStyle w:val="a3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sectPr w:rsidR="009C649F" w:rsidRPr="001604E8" w:rsidSect="00EC6956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DE8"/>
    <w:multiLevelType w:val="multilevel"/>
    <w:tmpl w:val="D0222DFA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">
    <w:nsid w:val="37305C0B"/>
    <w:multiLevelType w:val="hybridMultilevel"/>
    <w:tmpl w:val="CA4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8DE"/>
    <w:multiLevelType w:val="hybridMultilevel"/>
    <w:tmpl w:val="F0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4272"/>
    <w:multiLevelType w:val="hybridMultilevel"/>
    <w:tmpl w:val="E34EC3CA"/>
    <w:lvl w:ilvl="0" w:tplc="4E9C397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823AF"/>
    <w:multiLevelType w:val="hybridMultilevel"/>
    <w:tmpl w:val="094C0128"/>
    <w:lvl w:ilvl="0" w:tplc="D0445E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</w:compat>
  <w:rsids>
    <w:rsidRoot w:val="00D27FA0"/>
    <w:rsid w:val="00013878"/>
    <w:rsid w:val="0002536F"/>
    <w:rsid w:val="00032494"/>
    <w:rsid w:val="00035FFF"/>
    <w:rsid w:val="00037960"/>
    <w:rsid w:val="00047861"/>
    <w:rsid w:val="00060FA3"/>
    <w:rsid w:val="00061491"/>
    <w:rsid w:val="000666E9"/>
    <w:rsid w:val="00073012"/>
    <w:rsid w:val="000757F7"/>
    <w:rsid w:val="000848DF"/>
    <w:rsid w:val="0009374C"/>
    <w:rsid w:val="000A7887"/>
    <w:rsid w:val="000B5D5D"/>
    <w:rsid w:val="000C0750"/>
    <w:rsid w:val="000C3778"/>
    <w:rsid w:val="000C7FC4"/>
    <w:rsid w:val="00103F33"/>
    <w:rsid w:val="00105D1C"/>
    <w:rsid w:val="001133EB"/>
    <w:rsid w:val="001216E5"/>
    <w:rsid w:val="00125B0F"/>
    <w:rsid w:val="00131654"/>
    <w:rsid w:val="00135665"/>
    <w:rsid w:val="001524A9"/>
    <w:rsid w:val="00160071"/>
    <w:rsid w:val="001604E8"/>
    <w:rsid w:val="00172DB4"/>
    <w:rsid w:val="0017471C"/>
    <w:rsid w:val="00181356"/>
    <w:rsid w:val="00195482"/>
    <w:rsid w:val="001968F3"/>
    <w:rsid w:val="001D3640"/>
    <w:rsid w:val="001E45C7"/>
    <w:rsid w:val="001E7D3D"/>
    <w:rsid w:val="001F169F"/>
    <w:rsid w:val="001F3C90"/>
    <w:rsid w:val="00202A75"/>
    <w:rsid w:val="00215EF6"/>
    <w:rsid w:val="002259FC"/>
    <w:rsid w:val="002368C1"/>
    <w:rsid w:val="00243994"/>
    <w:rsid w:val="00244589"/>
    <w:rsid w:val="002518D1"/>
    <w:rsid w:val="0025276C"/>
    <w:rsid w:val="002869A6"/>
    <w:rsid w:val="0029374C"/>
    <w:rsid w:val="002A26D7"/>
    <w:rsid w:val="002C6A90"/>
    <w:rsid w:val="002D1D8D"/>
    <w:rsid w:val="00305FE0"/>
    <w:rsid w:val="0031193C"/>
    <w:rsid w:val="00313377"/>
    <w:rsid w:val="00316A7C"/>
    <w:rsid w:val="00324873"/>
    <w:rsid w:val="00325071"/>
    <w:rsid w:val="00325658"/>
    <w:rsid w:val="003341B3"/>
    <w:rsid w:val="0033536A"/>
    <w:rsid w:val="00336330"/>
    <w:rsid w:val="00346118"/>
    <w:rsid w:val="00356355"/>
    <w:rsid w:val="00362A05"/>
    <w:rsid w:val="0036386E"/>
    <w:rsid w:val="003902D3"/>
    <w:rsid w:val="00396FFD"/>
    <w:rsid w:val="003977CA"/>
    <w:rsid w:val="003A084B"/>
    <w:rsid w:val="003A3878"/>
    <w:rsid w:val="003A6526"/>
    <w:rsid w:val="003B07C9"/>
    <w:rsid w:val="003C624E"/>
    <w:rsid w:val="003D4A40"/>
    <w:rsid w:val="003D6A93"/>
    <w:rsid w:val="003E5E81"/>
    <w:rsid w:val="00417EB7"/>
    <w:rsid w:val="00420659"/>
    <w:rsid w:val="004235CF"/>
    <w:rsid w:val="00426338"/>
    <w:rsid w:val="00431CBF"/>
    <w:rsid w:val="00437FD6"/>
    <w:rsid w:val="0044098F"/>
    <w:rsid w:val="0044571D"/>
    <w:rsid w:val="00450433"/>
    <w:rsid w:val="004615A6"/>
    <w:rsid w:val="00471F7A"/>
    <w:rsid w:val="004809B1"/>
    <w:rsid w:val="004813E2"/>
    <w:rsid w:val="00483FDD"/>
    <w:rsid w:val="00492C18"/>
    <w:rsid w:val="00497E53"/>
    <w:rsid w:val="004A34E0"/>
    <w:rsid w:val="004B2D3B"/>
    <w:rsid w:val="004D049A"/>
    <w:rsid w:val="004D6284"/>
    <w:rsid w:val="004E6337"/>
    <w:rsid w:val="004E6BD8"/>
    <w:rsid w:val="00517256"/>
    <w:rsid w:val="005257BA"/>
    <w:rsid w:val="005378E5"/>
    <w:rsid w:val="00540FBB"/>
    <w:rsid w:val="00562373"/>
    <w:rsid w:val="00590CDB"/>
    <w:rsid w:val="005B6B87"/>
    <w:rsid w:val="005B775F"/>
    <w:rsid w:val="005C309C"/>
    <w:rsid w:val="005D1BFC"/>
    <w:rsid w:val="00615080"/>
    <w:rsid w:val="00625CDC"/>
    <w:rsid w:val="006309B1"/>
    <w:rsid w:val="00644EE7"/>
    <w:rsid w:val="006550CE"/>
    <w:rsid w:val="00655F3F"/>
    <w:rsid w:val="00691359"/>
    <w:rsid w:val="006A7428"/>
    <w:rsid w:val="006C033C"/>
    <w:rsid w:val="006C05A2"/>
    <w:rsid w:val="006C5313"/>
    <w:rsid w:val="006C6352"/>
    <w:rsid w:val="006D36B0"/>
    <w:rsid w:val="00732E09"/>
    <w:rsid w:val="00733B6C"/>
    <w:rsid w:val="0073648C"/>
    <w:rsid w:val="00741692"/>
    <w:rsid w:val="00745A8A"/>
    <w:rsid w:val="0076182E"/>
    <w:rsid w:val="00791298"/>
    <w:rsid w:val="007A0563"/>
    <w:rsid w:val="007C18CF"/>
    <w:rsid w:val="007D07C3"/>
    <w:rsid w:val="007D27A8"/>
    <w:rsid w:val="007D4EA7"/>
    <w:rsid w:val="007E05D5"/>
    <w:rsid w:val="007F045E"/>
    <w:rsid w:val="007F4FB4"/>
    <w:rsid w:val="008064AC"/>
    <w:rsid w:val="00810648"/>
    <w:rsid w:val="00811406"/>
    <w:rsid w:val="00814493"/>
    <w:rsid w:val="0082429F"/>
    <w:rsid w:val="00830D0D"/>
    <w:rsid w:val="00890B55"/>
    <w:rsid w:val="008A6DAA"/>
    <w:rsid w:val="008B2566"/>
    <w:rsid w:val="008B74E7"/>
    <w:rsid w:val="008D1C06"/>
    <w:rsid w:val="008F724B"/>
    <w:rsid w:val="0090363D"/>
    <w:rsid w:val="00905E0F"/>
    <w:rsid w:val="00906F13"/>
    <w:rsid w:val="00916D86"/>
    <w:rsid w:val="00923DC5"/>
    <w:rsid w:val="0094378A"/>
    <w:rsid w:val="009500AC"/>
    <w:rsid w:val="00951274"/>
    <w:rsid w:val="009544C6"/>
    <w:rsid w:val="0096207C"/>
    <w:rsid w:val="00973E89"/>
    <w:rsid w:val="00980007"/>
    <w:rsid w:val="00995020"/>
    <w:rsid w:val="009A1744"/>
    <w:rsid w:val="009A53DF"/>
    <w:rsid w:val="009B22B4"/>
    <w:rsid w:val="009C649F"/>
    <w:rsid w:val="009C72D0"/>
    <w:rsid w:val="009D4E44"/>
    <w:rsid w:val="009E5C5F"/>
    <w:rsid w:val="009F4F9C"/>
    <w:rsid w:val="00A1361E"/>
    <w:rsid w:val="00A22042"/>
    <w:rsid w:val="00A22E70"/>
    <w:rsid w:val="00A31332"/>
    <w:rsid w:val="00A36B2A"/>
    <w:rsid w:val="00A62B26"/>
    <w:rsid w:val="00A92F76"/>
    <w:rsid w:val="00AA6192"/>
    <w:rsid w:val="00AA641B"/>
    <w:rsid w:val="00AA6BCC"/>
    <w:rsid w:val="00AA6FB2"/>
    <w:rsid w:val="00AC491A"/>
    <w:rsid w:val="00AD7476"/>
    <w:rsid w:val="00AF4295"/>
    <w:rsid w:val="00B170E3"/>
    <w:rsid w:val="00B31464"/>
    <w:rsid w:val="00B31811"/>
    <w:rsid w:val="00B34A0F"/>
    <w:rsid w:val="00B45475"/>
    <w:rsid w:val="00B52DAE"/>
    <w:rsid w:val="00B55396"/>
    <w:rsid w:val="00B637F9"/>
    <w:rsid w:val="00B65251"/>
    <w:rsid w:val="00B6665C"/>
    <w:rsid w:val="00BF5628"/>
    <w:rsid w:val="00BF600E"/>
    <w:rsid w:val="00C019A9"/>
    <w:rsid w:val="00C109B9"/>
    <w:rsid w:val="00C11945"/>
    <w:rsid w:val="00C135E0"/>
    <w:rsid w:val="00C15730"/>
    <w:rsid w:val="00C32DA6"/>
    <w:rsid w:val="00C35F78"/>
    <w:rsid w:val="00C52069"/>
    <w:rsid w:val="00C707DD"/>
    <w:rsid w:val="00C757FE"/>
    <w:rsid w:val="00C75DEB"/>
    <w:rsid w:val="00C8629E"/>
    <w:rsid w:val="00CA0357"/>
    <w:rsid w:val="00CA38F8"/>
    <w:rsid w:val="00CB0B51"/>
    <w:rsid w:val="00CC1410"/>
    <w:rsid w:val="00CC629A"/>
    <w:rsid w:val="00CD33FD"/>
    <w:rsid w:val="00CD5C41"/>
    <w:rsid w:val="00CE19B5"/>
    <w:rsid w:val="00CF7C9F"/>
    <w:rsid w:val="00D14712"/>
    <w:rsid w:val="00D27FA0"/>
    <w:rsid w:val="00D32BC6"/>
    <w:rsid w:val="00D45E0A"/>
    <w:rsid w:val="00D51F9E"/>
    <w:rsid w:val="00D53FD4"/>
    <w:rsid w:val="00D55E09"/>
    <w:rsid w:val="00D6101F"/>
    <w:rsid w:val="00D70DB1"/>
    <w:rsid w:val="00D81C7C"/>
    <w:rsid w:val="00D86178"/>
    <w:rsid w:val="00D966A3"/>
    <w:rsid w:val="00DA620C"/>
    <w:rsid w:val="00DB0DDC"/>
    <w:rsid w:val="00DB5AEC"/>
    <w:rsid w:val="00DC346F"/>
    <w:rsid w:val="00DC4ED1"/>
    <w:rsid w:val="00DD7646"/>
    <w:rsid w:val="00DF0397"/>
    <w:rsid w:val="00DF7BCE"/>
    <w:rsid w:val="00E02461"/>
    <w:rsid w:val="00E056BF"/>
    <w:rsid w:val="00E16C13"/>
    <w:rsid w:val="00E23AED"/>
    <w:rsid w:val="00E46EDC"/>
    <w:rsid w:val="00E52723"/>
    <w:rsid w:val="00E61FF4"/>
    <w:rsid w:val="00E6465F"/>
    <w:rsid w:val="00E676F0"/>
    <w:rsid w:val="00E83944"/>
    <w:rsid w:val="00E84ED6"/>
    <w:rsid w:val="00E910CE"/>
    <w:rsid w:val="00E95392"/>
    <w:rsid w:val="00EA254A"/>
    <w:rsid w:val="00EA4E20"/>
    <w:rsid w:val="00EC6956"/>
    <w:rsid w:val="00EE27CE"/>
    <w:rsid w:val="00EE2A43"/>
    <w:rsid w:val="00F00942"/>
    <w:rsid w:val="00F0281C"/>
    <w:rsid w:val="00F118B0"/>
    <w:rsid w:val="00F159AD"/>
    <w:rsid w:val="00F432D0"/>
    <w:rsid w:val="00F43971"/>
    <w:rsid w:val="00F446FE"/>
    <w:rsid w:val="00F52F63"/>
    <w:rsid w:val="00F63812"/>
    <w:rsid w:val="00F73D46"/>
    <w:rsid w:val="00F7685F"/>
    <w:rsid w:val="00F947FC"/>
    <w:rsid w:val="00F96B7E"/>
    <w:rsid w:val="00FA2BFA"/>
    <w:rsid w:val="00FA3D0F"/>
    <w:rsid w:val="00FD00D4"/>
    <w:rsid w:val="00FD554A"/>
    <w:rsid w:val="00FE6D80"/>
    <w:rsid w:val="00FE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6C"/>
  </w:style>
  <w:style w:type="paragraph" w:styleId="1">
    <w:name w:val="heading 1"/>
    <w:basedOn w:val="a"/>
    <w:next w:val="a"/>
    <w:link w:val="10"/>
    <w:uiPriority w:val="9"/>
    <w:qFormat/>
    <w:rsid w:val="00733B6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B6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6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B6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B6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6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B6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B6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B6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659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733B6C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33B6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33B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3B6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3B6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3B6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3B6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33B6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33B6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33B6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733B6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733B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733B6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733B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733B6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733B6C"/>
    <w:rPr>
      <w:b/>
      <w:bCs/>
    </w:rPr>
  </w:style>
  <w:style w:type="character" w:styleId="ab">
    <w:name w:val="Emphasis"/>
    <w:basedOn w:val="a0"/>
    <w:uiPriority w:val="20"/>
    <w:qFormat/>
    <w:rsid w:val="00733B6C"/>
    <w:rPr>
      <w:i/>
      <w:iCs/>
    </w:rPr>
  </w:style>
  <w:style w:type="paragraph" w:styleId="ac">
    <w:name w:val="No Spacing"/>
    <w:uiPriority w:val="1"/>
    <w:qFormat/>
    <w:rsid w:val="00733B6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3B6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3B6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33B6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733B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733B6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733B6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33B6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733B6C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733B6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733B6C"/>
    <w:pPr>
      <w:outlineLvl w:val="9"/>
    </w:pPr>
  </w:style>
  <w:style w:type="paragraph" w:customStyle="1" w:styleId="Style13">
    <w:name w:val="Style13"/>
    <w:basedOn w:val="a"/>
    <w:rsid w:val="003A65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8">
    <w:name w:val="Font Style38"/>
    <w:basedOn w:val="a0"/>
    <w:rsid w:val="00CA03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CA0357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b.ru/activity/general/mko/14/%D0%BF%D1%80%D0%B8%D0%BA%D0%B0%D0%B7%20%D0%BE%D1%82%2026.01.2015%20%E2%84%96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b.ru/olymp/por_GIA_9_1394_25.12.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cs-urec.ru" TargetMode="External"/><Relationship Id="rId5" Type="http://schemas.openxmlformats.org/officeDocument/2006/relationships/hyperlink" Target="mailto:bcsurec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15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</cp:lastModifiedBy>
  <cp:revision>234</cp:revision>
  <cp:lastPrinted>2015-09-30T09:29:00Z</cp:lastPrinted>
  <dcterms:created xsi:type="dcterms:W3CDTF">2015-09-28T17:25:00Z</dcterms:created>
  <dcterms:modified xsi:type="dcterms:W3CDTF">2016-09-27T08:19:00Z</dcterms:modified>
</cp:coreProperties>
</file>