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7D" w:rsidRPr="00F81E2E" w:rsidRDefault="00637606" w:rsidP="00037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Toc277870532"/>
      <w:bookmarkStart w:id="1" w:name="_Toc277871982"/>
      <w:bookmarkStart w:id="2" w:name="_Toc278272830"/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70880" cy="8453224"/>
            <wp:effectExtent l="1257300" t="0" r="12490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72992" cy="8456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27D" w:rsidRPr="00F81E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  <w:bookmarkEnd w:id="0"/>
      <w:bookmarkEnd w:id="1"/>
      <w:bookmarkEnd w:id="2"/>
    </w:p>
    <w:p w:rsidR="0003727D" w:rsidRPr="00F81E2E" w:rsidRDefault="0003727D" w:rsidP="00037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1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рабочая программа разработана</w:t>
      </w:r>
      <w:r w:rsidRPr="00F81E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следующих нормативных документов: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29.12.2012 № 273-ФЗ «Об образовании в Российской Федерации»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Республики Башкортостан. 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Республики Башкортостан от 01.07.2013 г. № 696-з «Об образовании в Республике Башкортостан»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санитарного врача Российской Федерации от 29.12.10.№ 189 (в редакции Постановления  Главного государственного санитарного  врача РФ №81 от 24.12.2015)</w:t>
      </w:r>
    </w:p>
    <w:p w:rsidR="0003727D" w:rsidRPr="00CF6452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Минобрнауки Российской Федерации от 14 декабря 2015 г. № 09-3564 «О внеурочной деятельности и реализации дополнительных общеобразовательных программ».</w:t>
      </w:r>
    </w:p>
    <w:p w:rsidR="0003727D" w:rsidRPr="00CF6452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64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 года № 373 (в ред. Приказа Министерства образования и науки РФ от 29 декабря 2014 г. №1643, Приказа Министерства образования и науки РФ от 31 декабря 2015 года №1576)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ЧОУ Уральский РЭК.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</w:t>
      </w:r>
      <w:r w:rsidR="00265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вная образовательная программа НОО БКШ. 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23DB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БКШ на 2020-2021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702854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</w:t>
      </w:r>
      <w:r w:rsidR="00B23DB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лендарный учебный график на 2020-2021</w:t>
      </w:r>
      <w:r w:rsidRPr="00702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03727D" w:rsidRPr="00F81E2E" w:rsidRDefault="0003727D" w:rsidP="0009241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</w:t>
      </w:r>
      <w:r w:rsidR="00ED47F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аботой. В этом может помочь курс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</w:t>
      </w:r>
    </w:p>
    <w:p w:rsidR="0003727D" w:rsidRPr="0007417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Курс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</w:t>
      </w:r>
      <w:r w:rsidR="0003727D" w:rsidRPr="0007417E">
        <w:rPr>
          <w:rFonts w:ascii="Times New Roman" w:eastAsia="Times New Roman" w:hAnsi="Times New Roman" w:cs="Times New Roman"/>
          <w:color w:val="191919"/>
          <w:sz w:val="14"/>
          <w:szCs w:val="14"/>
          <w:lang w:eastAsia="ru-RU"/>
        </w:rPr>
        <w:t>. </w:t>
      </w:r>
      <w:r w:rsidR="0003727D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 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 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математический образ мышления</w:t>
      </w:r>
      <w:proofErr w:type="gramStart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внимание, память, творческое воображение, наблюдательность, последовательность рассуждений и их доказательность.</w:t>
      </w:r>
    </w:p>
    <w:p w:rsidR="0003727D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ED47FE" w:rsidRDefault="00ED47FE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ЗАДАЧИ: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кругозор учащихся в различных областях элементарной математики;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математические знания в области чисел;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03727D" w:rsidRPr="0007417E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применять математическую терминологию;</w:t>
      </w:r>
    </w:p>
    <w:p w:rsidR="0003727D" w:rsidRPr="007276A1" w:rsidRDefault="0003727D" w:rsidP="00092417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6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 сосредоточиваявнимание на количественных сторонах;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мысли,</w:t>
      </w:r>
    </w:p>
    <w:p w:rsidR="0003727D" w:rsidRPr="0007417E" w:rsidRDefault="0003727D" w:rsidP="00092417">
      <w:pPr>
        <w:numPr>
          <w:ilvl w:val="0"/>
          <w:numId w:val="2"/>
        </w:num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краткости речи.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              ПРИНЦИПЫ  РЕАЛИЗАЦИИ  ПРОГРАММЫ: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Актуальность.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повышения мотивации к обучению математики, стремление развивать интеллектуальные возможности  учащихся.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Научность.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Системность.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строится от частных примеров (особенности решения отдельных примеров) к общим (решение математических задач).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Практическая направленность.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Содержание занятий 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Обеспечение мотивации.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Реалистичность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точки зрения возможности усвоения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содержания программы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numPr>
          <w:ilvl w:val="0"/>
          <w:numId w:val="3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Курс ориентационный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учебной дисциплине.</w:t>
      </w:r>
    </w:p>
    <w:p w:rsidR="0003727D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Предполагаемые результаты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 должны помочь учащимся: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усвоить основные базовые знания по математике; её ключевые понятия;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учащимся овладеть способами исследовательской деятельности;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творческое мышление;</w:t>
      </w:r>
    </w:p>
    <w:p w:rsidR="0003727D" w:rsidRPr="0007417E" w:rsidRDefault="0003727D" w:rsidP="00092417">
      <w:pPr>
        <w:numPr>
          <w:ilvl w:val="0"/>
          <w:numId w:val="4"/>
        </w:numPr>
        <w:shd w:val="clear" w:color="auto" w:fill="FFFFFF"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улучшению качества решения задач различного уровня сложности учащимися; успе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шному выступлению на олимпиадах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играх, конкурсах.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B74DEC" w:rsidRDefault="00B74DE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ОБЩАЯ ХАРАКТЕРИСТИКА КУРСА.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–это возможность научить ученика рассуждать, сомневаться, задумываться, стараться и самому найти выход – ответ.</w:t>
      </w:r>
    </w:p>
    <w:p w:rsidR="0003727D" w:rsidRPr="0007417E" w:rsidRDefault="00BE6BF8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Курс</w:t>
      </w:r>
      <w:r w:rsidR="0003727D"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«Занимательная математика» учитывает возрастные особенности младших школьников и поэтому предусматривает </w:t>
      </w:r>
      <w:r w:rsidR="0003727D" w:rsidRPr="00B653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организацию подвижной деятельности учащихся</w:t>
      </w:r>
      <w:r w:rsidR="0003727D" w:rsidRPr="00B653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3727D"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которая не мешает умственной работе. С этой целью включены подвижные математические 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Arial" w:eastAsia="Times New Roman" w:hAnsi="Arial" w:cs="Arial"/>
          <w:color w:val="7030A0"/>
          <w:lang w:eastAsia="ru-RU"/>
        </w:rPr>
        <w:t>   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03727D" w:rsidRPr="002630E4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рассчи</w:t>
      </w:r>
      <w:r w:rsidR="009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 на 2 часа в неделю: всего 65</w:t>
      </w:r>
      <w:r w:rsidR="00B74DEC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</w:t>
      </w:r>
      <w:r w:rsidR="00234340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са, из них первое полугодие – </w:t>
      </w:r>
      <w:r w:rsidR="009463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 часов, второе полугодие – 35</w:t>
      </w:r>
      <w:r w:rsidR="00234340"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</w:t>
      </w:r>
      <w:r w:rsidRPr="002630E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 </w:t>
      </w:r>
    </w:p>
    <w:p w:rsidR="0003727D" w:rsidRPr="002630E4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Эффективность задач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логического, поискового, познавательного характера обосновывается следующими доводами:</w:t>
      </w:r>
    </w:p>
    <w:p w:rsidR="0003727D" w:rsidRPr="0007417E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 ученика, его творческого потенциала;</w:t>
      </w:r>
    </w:p>
    <w:p w:rsidR="0003727D" w:rsidRDefault="0003727D" w:rsidP="00092417">
      <w:pPr>
        <w:numPr>
          <w:ilvl w:val="0"/>
          <w:numId w:val="5"/>
        </w:num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57"/>
        <w:gridCol w:w="2671"/>
        <w:gridCol w:w="6095"/>
      </w:tblGrid>
      <w:tr w:rsidR="0003727D" w:rsidRPr="0007417E" w:rsidTr="00B353BA"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7847e34a7904a4dbb36f53eedbdb2552bc8832d7"/>
            <w:bookmarkStart w:id="4" w:name="1"/>
            <w:bookmarkEnd w:id="3"/>
            <w:bookmarkEnd w:id="4"/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Основные методы</w:t>
            </w:r>
          </w:p>
        </w:tc>
        <w:tc>
          <w:tcPr>
            <w:tcW w:w="2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Приёмы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виды деятельности учащихся:</w:t>
            </w:r>
          </w:p>
        </w:tc>
      </w:tr>
      <w:tr w:rsidR="0003727D" w:rsidRPr="0007417E" w:rsidTr="00B353BA">
        <w:trPr>
          <w:trHeight w:val="44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1.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Словесный метод:</w:t>
            </w:r>
          </w:p>
        </w:tc>
        <w:tc>
          <w:tcPr>
            <w:tcW w:w="2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  и  синтез.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-Сравнение.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-Классификация.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-Аналогия.</w:t>
            </w:r>
          </w:p>
          <w:p w:rsidR="0003727D" w:rsidRPr="0007417E" w:rsidRDefault="0003727D" w:rsidP="00092417">
            <w:pPr>
              <w:spacing w:after="0" w:line="240" w:lineRule="auto"/>
              <w:ind w:left="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-Обобщение.</w:t>
            </w:r>
          </w:p>
        </w:tc>
        <w:tc>
          <w:tcPr>
            <w:tcW w:w="60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решение занимательных задач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математических газет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научно-популярной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литературой, связанной с математикой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парах, в группах</w:t>
            </w:r>
          </w:p>
          <w:p w:rsidR="0003727D" w:rsidRPr="0007417E" w:rsidRDefault="0003727D" w:rsidP="00092417">
            <w:pPr>
              <w:numPr>
                <w:ilvl w:val="0"/>
                <w:numId w:val="6"/>
              </w:numPr>
              <w:spacing w:after="0" w:line="240" w:lineRule="auto"/>
              <w:ind w:left="0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работы</w:t>
            </w: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Рассказ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(специфика  деятельности учёных математиков),  беседа, обсуждение    (информационных  источников, 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готовых сборников);</w:t>
            </w:r>
          </w:p>
          <w:p w:rsidR="0003727D" w:rsidRPr="0007417E" w:rsidRDefault="0003727D" w:rsidP="00092417">
            <w:pPr>
              <w:numPr>
                <w:ilvl w:val="0"/>
                <w:numId w:val="7"/>
              </w:numPr>
              <w:spacing w:after="0" w:line="240" w:lineRule="auto"/>
              <w:ind w:left="32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.Метод наглядности: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Наглядные пособия и иллюстрации.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.Практический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упражнения; практические работы.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.Объяснительно-иллюстративный: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Сообщение готовой информации.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.Частично-поисковый метод: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3727D" w:rsidRPr="0007417E" w:rsidTr="00B353BA">
        <w:trPr>
          <w:trHeight w:val="420"/>
        </w:trPr>
        <w:tc>
          <w:tcPr>
            <w:tcW w:w="6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частичных заданий для достижения главной цели.</w:t>
            </w:r>
          </w:p>
        </w:tc>
        <w:tc>
          <w:tcPr>
            <w:tcW w:w="2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3727D" w:rsidRPr="0007417E" w:rsidRDefault="0003727D" w:rsidP="00092417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5" w:name="23b0fc442f1325161ce109d0ff5a66c410348342"/>
      <w:bookmarkStart w:id="6" w:name="2"/>
      <w:bookmarkEnd w:id="5"/>
      <w:bookmarkEnd w:id="6"/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2"/>
        <w:gridCol w:w="3195"/>
        <w:gridCol w:w="3065"/>
        <w:gridCol w:w="5261"/>
      </w:tblGrid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проведения занятий - урок.</w:t>
            </w:r>
          </w:p>
        </w:tc>
      </w:tr>
      <w:tr w:rsidR="0003727D" w:rsidRPr="0007417E" w:rsidTr="00B353BA">
        <w:tc>
          <w:tcPr>
            <w:tcW w:w="15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-568" w:firstLine="5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   Составные части урока: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              РАЗМИНКА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(3-5 минут)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(15 минут)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   ВЕСЁЛАЯ    ПЕРЕМЕНКА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(3-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минут)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ПОСТРОЕНИЕ ПРЕДМЕТНЫХ КАРТИНОК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ШТРИХОВКА</w:t>
            </w:r>
          </w:p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(15-20 минут)</w:t>
            </w:r>
          </w:p>
        </w:tc>
      </w:tr>
      <w:tr w:rsidR="0003727D" w:rsidRPr="0007417E" w:rsidTr="00B353BA">
        <w:tc>
          <w:tcPr>
            <w:tcW w:w="3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вызвать интерес и 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рассчитаны на сообразительность и быстроту реакции.</w:t>
            </w:r>
          </w:p>
        </w:tc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30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</w:tc>
        <w:tc>
          <w:tcPr>
            <w:tcW w:w="5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ind w:left="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Штриховка предметов, построение при помощи трафаретов - это способ развития речи, так как попутно составляются минирассказы по теме, работают над словом, словосочетанием, предложением.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15023" w:type="dxa"/>
        <w:tblInd w:w="-5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8"/>
        <w:gridCol w:w="11905"/>
      </w:tblGrid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ba5ac158a5b5a70213fdc61287394df2c2326dc4"/>
            <w:bookmarkStart w:id="8" w:name="3"/>
            <w:bookmarkEnd w:id="7"/>
            <w:bookmarkEnd w:id="8"/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Форма организации занятий. 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(логические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игры,  задачи,  упражнения,  графические  задания,  развлечения  -  загадки,  задачи-шутки,  ребусы,  головоломки,  дидактические  игры  и  упражнения (геометрический  материал), конкурсы и др.</w:t>
            </w:r>
          </w:p>
        </w:tc>
      </w:tr>
      <w:tr w:rsidR="0003727D" w:rsidRPr="0007417E" w:rsidTr="00B353BA"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Преобладающие  формы занятий</w:t>
            </w:r>
          </w:p>
        </w:tc>
        <w:tc>
          <w:tcPr>
            <w:tcW w:w="1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3727D" w:rsidRPr="0007417E" w:rsidRDefault="0003727D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</w:tr>
    </w:tbl>
    <w:p w:rsidR="0003727D" w:rsidRPr="0007417E" w:rsidRDefault="0003727D" w:rsidP="00092417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   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  </w:t>
      </w: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ЦЕННОСТНЫМИ  ОРИЕНТИРАМИ  </w:t>
      </w: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СОДЕРЖАНИЯ  КУРСА  ЯВЛЯЮТСЯ: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рассуждать как компонента логической грамотности;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эвристических приемов рассуждений;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познавательной активности и самостоятельности учащихся;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03727D" w:rsidRPr="0007417E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пространственных представлений и пространственного воображения;</w:t>
      </w:r>
    </w:p>
    <w:p w:rsidR="0003727D" w:rsidRDefault="0003727D" w:rsidP="00092417">
      <w:pPr>
        <w:numPr>
          <w:ilvl w:val="0"/>
          <w:numId w:val="8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учащихся к обмену информацией в ходе свободного общения на занятиях.</w:t>
      </w:r>
    </w:p>
    <w:p w:rsidR="0003727D" w:rsidRDefault="0003727D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3727D" w:rsidRDefault="00FD3677" w:rsidP="00FD36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</w:t>
      </w:r>
      <w:r w:rsidR="0003727D"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              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 КУРСА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</w:t>
      </w:r>
      <w:r w:rsidRPr="0007417E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 </w:t>
      </w:r>
      <w:r w:rsidRPr="000741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        </w:t>
      </w:r>
    </w:p>
    <w:p w:rsidR="0003727D" w:rsidRPr="0007417E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03727D" w:rsidRDefault="0003727D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Содержание занятий  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 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A43525" w:rsidRDefault="00A4352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B74DEC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4DEC">
        <w:rPr>
          <w:rFonts w:ascii="Times New Roman" w:hAnsi="Times New Roman"/>
          <w:b/>
          <w:sz w:val="28"/>
          <w:szCs w:val="28"/>
        </w:rPr>
        <w:t>Тематическое планирование</w:t>
      </w:r>
    </w:p>
    <w:p w:rsidR="0063547B" w:rsidRPr="00902B58" w:rsidRDefault="002B0843" w:rsidP="00092417">
      <w:pPr>
        <w:pStyle w:val="a3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 класс – 30</w:t>
      </w:r>
      <w:r w:rsidR="00B74DEC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часов, первое полугодие (2</w:t>
      </w:r>
      <w:r w:rsidR="0063547B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</w:t>
      </w:r>
      <w:r w:rsidR="00B74DEC" w:rsidRPr="00902B58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63547B" w:rsidRPr="00902B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неделю)</w:t>
      </w:r>
    </w:p>
    <w:p w:rsidR="00D8272B" w:rsidRPr="00902B58" w:rsidRDefault="00557CD5" w:rsidP="00557CD5">
      <w:pPr>
        <w:pStyle w:val="a3"/>
        <w:tabs>
          <w:tab w:val="left" w:pos="2280"/>
        </w:tabs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02B58"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"/>
        <w:gridCol w:w="12444"/>
        <w:gridCol w:w="1842"/>
      </w:tblGrid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2DE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Вводное занятие «Математика-царица наук»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2444" w:type="dxa"/>
          </w:tcPr>
          <w:p w:rsidR="00515BFC" w:rsidRPr="00922DEF" w:rsidRDefault="00515BFC" w:rsidP="00822AA8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Числа и операции над ними.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2444" w:type="dxa"/>
          </w:tcPr>
          <w:p w:rsidR="00515BFC" w:rsidRPr="000069C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Арифметические фокусы, игры, головоломки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Олимпиады, конкурсы.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069CF">
              <w:rPr>
                <w:rFonts w:ascii="Times New Roman" w:hAnsi="Times New Roman"/>
                <w:sz w:val="24"/>
                <w:szCs w:val="24"/>
              </w:rPr>
              <w:t>Наглядная геометрия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Симметрия фигур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и объем фигур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Занимательные задачи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2DEF">
              <w:rPr>
                <w:rFonts w:ascii="Times New Roman" w:hAnsi="Times New Roman"/>
                <w:sz w:val="24"/>
                <w:szCs w:val="24"/>
              </w:rPr>
              <w:t xml:space="preserve">9. </w:t>
            </w:r>
          </w:p>
        </w:tc>
        <w:tc>
          <w:tcPr>
            <w:tcW w:w="1244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842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BFC" w:rsidRPr="00922DEF" w:rsidTr="00515BFC">
        <w:tc>
          <w:tcPr>
            <w:tcW w:w="564" w:type="dxa"/>
          </w:tcPr>
          <w:p w:rsidR="00515BFC" w:rsidRPr="00922DEF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2444" w:type="dxa"/>
          </w:tcPr>
          <w:p w:rsidR="00515BFC" w:rsidRDefault="00515BFC" w:rsidP="00240F8B">
            <w:pPr>
              <w:pStyle w:val="a3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Подводим итоги</w:t>
            </w:r>
          </w:p>
        </w:tc>
        <w:tc>
          <w:tcPr>
            <w:tcW w:w="1842" w:type="dxa"/>
          </w:tcPr>
          <w:p w:rsidR="00515BFC" w:rsidRDefault="00515BFC" w:rsidP="00240F8B">
            <w:pPr>
              <w:pStyle w:val="a3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8272B" w:rsidRPr="00922DEF" w:rsidRDefault="00D8272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63547B" w:rsidRPr="00922DEF" w:rsidRDefault="0063547B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515BFC" w:rsidRDefault="00515BFC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515BFC" w:rsidRDefault="00515BFC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B74DEC" w:rsidRPr="00B74DEC" w:rsidRDefault="00B74DEC" w:rsidP="00092417">
      <w:pPr>
        <w:pStyle w:val="a3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B74DEC"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p w:rsidR="00B74DEC" w:rsidRPr="00F16939" w:rsidRDefault="002B0843" w:rsidP="00092417">
      <w:pPr>
        <w:pStyle w:val="a3"/>
        <w:ind w:left="7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3 класс – 35</w:t>
      </w:r>
      <w:r w:rsidR="00F1693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</w:t>
      </w:r>
      <w:r w:rsidR="00B74DEC" w:rsidRPr="00F16939">
        <w:rPr>
          <w:rFonts w:ascii="Times New Roman" w:hAnsi="Times New Roman"/>
          <w:b/>
          <w:color w:val="000000" w:themeColor="text1"/>
          <w:sz w:val="24"/>
          <w:szCs w:val="24"/>
        </w:rPr>
        <w:t>, второе полугодие (2 часа в неделю)</w:t>
      </w:r>
    </w:p>
    <w:p w:rsidR="00DE39D2" w:rsidRPr="00DE39D2" w:rsidRDefault="00DE39D2" w:rsidP="00DE39D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45D" w:rsidRPr="0007417E" w:rsidRDefault="00FF445D" w:rsidP="00FF445D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     ТЕМАТИЧЕСКОЕ  ПЛАНИРОВАНИЕ</w:t>
      </w:r>
    </w:p>
    <w:p w:rsidR="00FF445D" w:rsidRPr="0007417E" w:rsidRDefault="00FF445D" w:rsidP="00FF445D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14884" w:type="dxa"/>
        <w:tblInd w:w="-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"/>
        <w:gridCol w:w="12499"/>
        <w:gridCol w:w="1833"/>
      </w:tblGrid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6368c32febc1ca17ae2d37bf53cd450d2bbb299f"/>
            <w:bookmarkStart w:id="10" w:name="15"/>
            <w:bookmarkEnd w:id="9"/>
            <w:bookmarkEnd w:id="10"/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                       Тема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«Числовой» конструктор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«Шаг в будущее»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Конкурс смекалки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F445D" w:rsidRPr="0007417E" w:rsidTr="005A74B5">
        <w:tc>
          <w:tcPr>
            <w:tcW w:w="4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</w:t>
            </w:r>
          </w:p>
        </w:tc>
        <w:tc>
          <w:tcPr>
            <w:tcW w:w="12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F445D" w:rsidRPr="0007417E" w:rsidRDefault="00FF445D" w:rsidP="0024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0D0145" w:rsidRDefault="000D014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0D0145" w:rsidRDefault="000D0145" w:rsidP="00092417">
      <w:pPr>
        <w:pStyle w:val="a3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ФОРМЫ И ВИДЫ КОНТРОЛЯ</w:t>
      </w: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Участие 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обучающихся в классных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олимпиад</w:t>
      </w:r>
      <w:r w:rsidR="00F760E1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ах</w:t>
      </w: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по математике.</w:t>
      </w:r>
    </w:p>
    <w:p w:rsidR="007550B7" w:rsidRPr="0007417E" w:rsidRDefault="00F760E1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Участие обучающихся в</w:t>
      </w:r>
      <w:r w:rsidR="007550B7"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дистанционных математических конкурсах.</w:t>
      </w: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-Активное участие в «Неделе математики» в начальной школе.</w:t>
      </w:r>
    </w:p>
    <w:p w:rsidR="007550B7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 ИЗУЧЕНИЯ  КУРСА.</w:t>
      </w: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bookmarkStart w:id="11" w:name="82104d0288059f6d673fcd1dc350c684042e6bbb"/>
      <w:bookmarkStart w:id="12" w:name="4"/>
      <w:bookmarkEnd w:id="11"/>
      <w:bookmarkEnd w:id="12"/>
    </w:p>
    <w:p w:rsidR="002F3CCC" w:rsidRPr="0007417E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ЛИЧНОСТНЫЕ, МЕТАПРЕДМЕТНЫЕ И ПРЕДМЕТНЫЕ РЕЗУЛЬТАТЫ ИЗУЧЕНИЯ  КУРСА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 xml:space="preserve">      </w:t>
      </w:r>
    </w:p>
    <w:p w:rsidR="002F3CCC" w:rsidRPr="0007417E" w:rsidRDefault="002F3CCC" w:rsidP="002F3CCC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данного факультативного курса являются: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чувства справедливости, ответственности;</w:t>
      </w:r>
    </w:p>
    <w:p w:rsidR="002F3CCC" w:rsidRPr="0007417E" w:rsidRDefault="002F3CCC" w:rsidP="002F3CCC">
      <w:pPr>
        <w:numPr>
          <w:ilvl w:val="0"/>
          <w:numId w:val="9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самостоятельности суждений, независимости и нестандартности мышления.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приемы действий, выбирать удобные способы для выполнения конкретного задания.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процессе совместного обсуждения алгоритм решения числового кроссворда;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его в ходе самостоятельной работы.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Применять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изученные способы учебной работы и приёмы вычислений для работы с числовыми головоломками.  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правила игры.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Действовать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соответствии с заданными правилами.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Включаться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групповую работу.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 обсуждении проблемных вопросов, высказывать собственное мнение и аргументировать его.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Выполнять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пробное учебное действие,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фиксировать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затруднение в пробном действии.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Аргументировать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позицию в коммуникации,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учитывать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разные мнения,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критерии для обоснования своего суждения.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lastRenderedPageBreak/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Контролировать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свою деятельность: обнаруживать и исправлять ошибки.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текст задачи: ориентироваться в тексте, выделять условие и вопрос, данные и искомые числа (величины).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Искать и выбирать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ситуацию, описанную в тексте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Использовать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соответствующие знаково-символические средства для моделирования ситуации.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Конструироват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ь последовательность «шагов» (алгоритм)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Объяснять (обосновывать)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выполняемые и выполненные действия.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Воспроизводить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способ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полученный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предложенные варианты решения задачи, выбирать из них верные.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Выбрать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наиболее эффективный способ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Оценивать </w:t>
      </w:r>
      <w:r w:rsidRPr="0007417E">
        <w:rPr>
          <w:rFonts w:ascii="Times New Roman" w:eastAsia="Times New Roman" w:hAnsi="Times New Roman" w:cs="Times New Roman"/>
          <w:color w:val="000000"/>
          <w:lang w:eastAsia="ru-RU"/>
        </w:rPr>
        <w:t>предъявленное готовое решение задачи (верно, неверно).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диалоге, оценивать процесс поиска и результат решения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Конструировать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несложные задачи.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понятиях «влево», «вправо», «вверх», «вниз».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Ориентироваться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точку начала движения, на числа и стрелки 1→ 1↓ и др., указывающие направление движения.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Проводить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линии по заданному маршруту (алгоритму).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фигуру заданной формы на сложном чертеже.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расположение деталей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треугольников, уголков, спичек) в исходной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фигуры из частей.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заданной детали в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Выявлять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закономерности в расположении деталей; составлять детали в соответствии с заданным контуром конструкции.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Сопоставлять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полученный (промежуточный, итоговый) результат с заданным условием.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Объяснять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деталей или способа действия при заданном условии.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предложенные возможные варианты верного решения.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Моделировать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фигуры из различных материалов (проволока, пластилин и др.) и из развёрток.</w:t>
      </w:r>
    </w:p>
    <w:p w:rsidR="002F3CCC" w:rsidRPr="0007417E" w:rsidRDefault="002F3CCC" w:rsidP="002F3CCC">
      <w:pPr>
        <w:numPr>
          <w:ilvl w:val="0"/>
          <w:numId w:val="10"/>
        </w:num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Осуществлять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действия контроля и самоконтроля: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сравнивать 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построенную конструкцию с образцом.</w:t>
      </w: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3CCC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F3CCC" w:rsidRPr="0007417E" w:rsidRDefault="002F3CCC" w:rsidP="002F3CCC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Регулятивные УУД: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определять и формулировать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 деятельности  с помощью учителя;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своё предположение (версию) на основе работы с материалом;</w:t>
      </w:r>
    </w:p>
    <w:p w:rsidR="002F3CCC" w:rsidRPr="0007417E" w:rsidRDefault="002F3CCC" w:rsidP="002F3CC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предложенному учителем плану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Познавательные УУД: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ответы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вопросы в тексте, иллюстрациях;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выводы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совместной работы класса и учителя;</w:t>
      </w:r>
    </w:p>
    <w:p w:rsidR="002F3CCC" w:rsidRPr="0007417E" w:rsidRDefault="002F3CCC" w:rsidP="002F3CC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преобразовывать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 из одной формы в другую: подробно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небольшие тексты.</w:t>
      </w:r>
    </w:p>
    <w:p w:rsidR="002F3CCC" w:rsidRPr="0007417E" w:rsidRDefault="002F3CCC" w:rsidP="002F3C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Коммуникативные УУД: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оформлять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свои мысли в устной и письменной форме (на уровне предложения или небольшого текста);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слушать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понимать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речь других; пользоваться приёмами слушания: фиксировать тему (заголовок), ключевые слова;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выразительно читать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пересказывать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текст;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договариваться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одноклассниками совместно с учителем о правилах поведения и общения оценки и самооценки и следовать им;</w:t>
      </w:r>
    </w:p>
    <w:p w:rsidR="002F3CCC" w:rsidRPr="0007417E" w:rsidRDefault="002F3CCC" w:rsidP="002F3CC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 </w:t>
      </w:r>
      <w:r w:rsidRPr="00074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работать в паре, группе</w:t>
      </w:r>
      <w:r w:rsidRPr="00074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выполнять различные роли (лидера, исполнителя).</w:t>
      </w:r>
    </w:p>
    <w:p w:rsidR="002F3CCC" w:rsidRDefault="002F3CCC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50B7" w:rsidRPr="0007417E" w:rsidRDefault="007550B7" w:rsidP="00092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417E">
        <w:rPr>
          <w:rFonts w:ascii="Times New Roman" w:eastAsia="Times New Roman" w:hAnsi="Times New Roman" w:cs="Times New Roman"/>
          <w:b/>
          <w:bCs/>
          <w:color w:val="191919"/>
          <w:lang w:eastAsia="ru-RU"/>
        </w:rPr>
        <w:t>ОПИСАНИЕ МАТЕРИАЛЬНО-ТЕХНИЧЕСКОГО ОБЕСПЕЧЕНИЯ ОБРАЗОВАТЕЛЬНОГО ПРОЦЕССА</w:t>
      </w:r>
    </w:p>
    <w:tbl>
      <w:tblPr>
        <w:tblW w:w="15306" w:type="dxa"/>
        <w:tblInd w:w="-432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53"/>
        <w:gridCol w:w="14053"/>
      </w:tblGrid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cdb0a23d074f0882506a6391f55c6f964353adc8"/>
            <w:bookmarkStart w:id="14" w:name="24"/>
            <w:bookmarkEnd w:id="13"/>
            <w:bookmarkEnd w:id="14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объектов и средств материально-технического обеспечения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1.Используемая литература (книгопечатная продукция)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1.Агаркова Н. В. Нескучная математика. 1 – 4 классы. Занимательная матем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атика. Волгоград: «Учитель»,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2.Агафонова И. Учимся думать. Занимательные логические задачи, тесты и упражнения для детей 8 – 11 лет. С. – Пб,1996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3.Асарина Е. Ю., Фрид М. Е. Секреты квадрата и кубика. М.: «Контекст», 1995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4.Белякова О. И. З</w:t>
            </w:r>
            <w:r w:rsidR="00F76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анятия математического кружка. 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4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лассы. – Волгоград: Учитель, 2014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5.Гороховская Г.Г. Решение неста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ндартных задач — средство разви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тия логического мышления младших школьников // Начальная школа. —2009. — № 7.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Гурин Ю.В.,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Жакова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О.В. Большая книга игр и развлечений. 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—С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Пб. : Кристалл; М. : ОНИКС, 2012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Зубков Л.Б. Игры с числами и словами.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Кристалл, 2001.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8.Игры со спичками: Задачи и развлечения / сост.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А.Т.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Улицкий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,Л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 Улицкий. — Минск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Фирма «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Вуал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», 1993.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9.Лавриненко Т. А. Задания развивающего характера по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тематике. Саратов: «Лицей», 2015.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Лавлинскова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Е.Ю. Методика ра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боты с задачами повышенной труд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ности. — М., 2006.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 Симановский А. Э. Развитие творческого мышления дет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ей. М.: Академкнига/Учебник,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 Г. Занимате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льные материалы. М.: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13.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800 новых логических и математических головоломок. — СПб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. : 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Союз, 2001.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14.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Сухин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суперсудоку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на шестнадцати клетках длядетей. 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АСТ, 2006.</w:t>
            </w:r>
          </w:p>
          <w:p w:rsidR="007550B7" w:rsidRPr="0007417E" w:rsidRDefault="007550B7" w:rsidP="00092417">
            <w:pPr>
              <w:spacing w:after="0" w:line="240" w:lineRule="auto"/>
              <w:ind w:left="-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15.Труднев В.П. Внеклассная работа по математике в начальнойшколе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пособие для у</w:t>
            </w: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чителей. — М.</w:t>
            </w: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Просвещение, 201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 В., Нефёдова Е. А. «Вся математика с контрольными вопросами и великолепными игровыми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задачами. 1 – 4 классы. М.,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Шкляров Т. В. Как научить вашего ребёнка решать задачи. М.: «Грамотей», 2004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Методика работы с задачами повышенной трудности в нача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льной школе. М.: «Панорама», 201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7550B7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 «Начальная школа» Ежемесячный научно-методический журнал.</w:t>
            </w:r>
          </w:p>
          <w:p w:rsidR="00F760E1" w:rsidRPr="0007417E" w:rsidRDefault="00F760E1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 Печатные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Демонстрационные таблицы по темам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Таблицы для начальной школы. Математика: в 6 сериях. Математика вокруг нас: 10 п.л. формата А1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 А.С. Анютина,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 2010.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2.Таблицы для начальной школы. Математика: в 6 сериях. Математика вокруг нас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методические рекомендации /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 xml:space="preserve"> Е.Э. </w:t>
            </w:r>
            <w:proofErr w:type="spellStart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Кочурова</w:t>
            </w:r>
            <w:proofErr w:type="spellEnd"/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,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i/>
                <w:iCs/>
                <w:color w:val="191919"/>
                <w:sz w:val="24"/>
                <w:szCs w:val="24"/>
                <w:lang w:eastAsia="ru-RU"/>
              </w:rPr>
              <w:t>А.С. Анютина, С.И. Разуваева, К.М. Тихомирова.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 — М.</w:t>
            </w:r>
            <w:proofErr w:type="gramStart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 ВАРСОН,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2010.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            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Игры и другие пособия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 Кубики (игральные) с точками или цифрами.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 Комплекты карточек с числами: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1) 0, 1, 2, 3, 4, … , 9 (10);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2) 10, 20, 30, 40, … , 90;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3) 100, 200, 300, 400, … , 900.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 «Математический веер» с цифрами и знаками.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 Игра «Русское лото» (числа от 1 до 100).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 Игра «Математическое домино» (все случаи таблицы умножения).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6. Математический набор «Карточки-считалочки» для закрепления таблицы умножения и деления. Карточки двусторонние: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на одной стороне — задание, на другой — ответ.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7. Часовой циферблат с подвижными стрелками.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8. Набор «Геометрические тела».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10. Математические настольные игры: математические пирамиды</w:t>
            </w:r>
          </w:p>
          <w:p w:rsidR="007550B7" w:rsidRPr="0007417E" w:rsidRDefault="007550B7" w:rsidP="00092417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«Сложение в пределах 10; 20; 100», «Вычитание в пределах 10; 20; 10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0».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 xml:space="preserve">9. Палитра — основа с цветными фишками и комплект заданий к палитре по темам «Сложение и вычитание до 10; </w:t>
            </w:r>
            <w:r w:rsidR="00F760E1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до 100.</w:t>
            </w:r>
          </w:p>
        </w:tc>
      </w:tr>
      <w:tr w:rsidR="007550B7" w:rsidRPr="0007417E" w:rsidTr="00B353BA">
        <w:tc>
          <w:tcPr>
            <w:tcW w:w="15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 Технические средства обучения</w:t>
            </w:r>
          </w:p>
        </w:tc>
      </w:tr>
      <w:tr w:rsidR="007550B7" w:rsidRPr="0007417E" w:rsidTr="00B353BA">
        <w:tc>
          <w:tcPr>
            <w:tcW w:w="1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Мультимедийный проектор</w:t>
            </w:r>
          </w:p>
        </w:tc>
      </w:tr>
      <w:tr w:rsidR="007550B7" w:rsidRPr="0007417E" w:rsidTr="00B353BA">
        <w:tc>
          <w:tcPr>
            <w:tcW w:w="12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                                        Интернет-ресурсы</w:t>
            </w:r>
          </w:p>
        </w:tc>
      </w:tr>
      <w:tr w:rsidR="007550B7" w:rsidRPr="0007417E" w:rsidTr="00B353BA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1. 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http://www.vneuroka.ru/mathematics.php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образовательные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проекты портала «Вне урока»: Математика. Математический мир.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2. 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http://konkurs-kenguru.ru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российская страница международного математического конкурса «Кенгуру».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3. 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http://4stupeni.ru/stady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клуб учителей начальной школы. 4 ступени.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4. 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http://www.develop-kinder.com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«Сократ» — развивающие игры и конкурсы.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5. 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191919"/>
                <w:sz w:val="24"/>
                <w:szCs w:val="24"/>
                <w:lang w:eastAsia="ru-RU"/>
              </w:rPr>
              <w:t>http://puzzle-ru.blogspot.com 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— головоломки, загадки, задачи и задачки, фокусы, ребусы.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6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http://uchitel.edu54.ru/node/16047?page=1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игры, презентации в начальной школе</w:t>
            </w:r>
            <w:r w:rsidRPr="0007417E"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.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http://ru.wikipedia.org/w/index. -</w:t>
            </w: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энциклопедия</w:t>
            </w:r>
          </w:p>
          <w:p w:rsidR="007550B7" w:rsidRPr="0007417E" w:rsidRDefault="007550B7" w:rsidP="000924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741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hyperlink r:id="rId7" w:history="1">
              <w:r w:rsidRPr="0007417E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http://school-collection.edu.ru/catalog/pupil/?subject=25</w:t>
              </w:r>
            </w:hyperlink>
            <w:r w:rsidRPr="000741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единая  коллекция цифровых образовательных ресурсов</w:t>
            </w:r>
          </w:p>
        </w:tc>
      </w:tr>
    </w:tbl>
    <w:p w:rsidR="007550B7" w:rsidRDefault="007550B7" w:rsidP="00092417">
      <w:pPr>
        <w:jc w:val="both"/>
      </w:pPr>
    </w:p>
    <w:p w:rsidR="00C801D2" w:rsidRDefault="00C801D2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p w:rsidR="005D5207" w:rsidRDefault="005D5207" w:rsidP="00092417">
      <w:pPr>
        <w:jc w:val="both"/>
      </w:pPr>
    </w:p>
    <w:sectPr w:rsidR="005D5207" w:rsidSect="000372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4F2"/>
    <w:multiLevelType w:val="multilevel"/>
    <w:tmpl w:val="E7E03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A0468"/>
    <w:multiLevelType w:val="multilevel"/>
    <w:tmpl w:val="7EAAB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A1A82"/>
    <w:multiLevelType w:val="multilevel"/>
    <w:tmpl w:val="3BAEE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B52D1"/>
    <w:multiLevelType w:val="multilevel"/>
    <w:tmpl w:val="E81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531473"/>
    <w:multiLevelType w:val="multilevel"/>
    <w:tmpl w:val="6558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B828AB"/>
    <w:multiLevelType w:val="multilevel"/>
    <w:tmpl w:val="A64E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AB2243"/>
    <w:multiLevelType w:val="multilevel"/>
    <w:tmpl w:val="446C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7C50B0"/>
    <w:multiLevelType w:val="multilevel"/>
    <w:tmpl w:val="83108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EC099D"/>
    <w:multiLevelType w:val="multilevel"/>
    <w:tmpl w:val="D4FC8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562850"/>
    <w:multiLevelType w:val="multilevel"/>
    <w:tmpl w:val="5DB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272CA5"/>
    <w:multiLevelType w:val="multilevel"/>
    <w:tmpl w:val="BE44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2B49F2"/>
    <w:multiLevelType w:val="multilevel"/>
    <w:tmpl w:val="2CA6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042726"/>
    <w:multiLevelType w:val="multilevel"/>
    <w:tmpl w:val="1EFA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1BC"/>
    <w:rsid w:val="000023D5"/>
    <w:rsid w:val="0003727D"/>
    <w:rsid w:val="00045D4E"/>
    <w:rsid w:val="000613EB"/>
    <w:rsid w:val="00092417"/>
    <w:rsid w:val="000D0145"/>
    <w:rsid w:val="000D5E6D"/>
    <w:rsid w:val="000D61EA"/>
    <w:rsid w:val="00136AE1"/>
    <w:rsid w:val="00145E37"/>
    <w:rsid w:val="0015228E"/>
    <w:rsid w:val="00162DBE"/>
    <w:rsid w:val="00173621"/>
    <w:rsid w:val="001B165E"/>
    <w:rsid w:val="001B6CB5"/>
    <w:rsid w:val="001E29E8"/>
    <w:rsid w:val="00224B72"/>
    <w:rsid w:val="002313FA"/>
    <w:rsid w:val="00234340"/>
    <w:rsid w:val="002630E4"/>
    <w:rsid w:val="00265D33"/>
    <w:rsid w:val="002B0843"/>
    <w:rsid w:val="002D1A89"/>
    <w:rsid w:val="002E3E3A"/>
    <w:rsid w:val="002F3CCC"/>
    <w:rsid w:val="0030033B"/>
    <w:rsid w:val="00327422"/>
    <w:rsid w:val="0033251C"/>
    <w:rsid w:val="00341EC6"/>
    <w:rsid w:val="00381358"/>
    <w:rsid w:val="003B3526"/>
    <w:rsid w:val="004010F8"/>
    <w:rsid w:val="004106EB"/>
    <w:rsid w:val="0043408F"/>
    <w:rsid w:val="00443FD9"/>
    <w:rsid w:val="004E5951"/>
    <w:rsid w:val="00515BFC"/>
    <w:rsid w:val="00524621"/>
    <w:rsid w:val="00557CD5"/>
    <w:rsid w:val="005A74B5"/>
    <w:rsid w:val="005D5207"/>
    <w:rsid w:val="005E1707"/>
    <w:rsid w:val="005E5E99"/>
    <w:rsid w:val="005F5C02"/>
    <w:rsid w:val="005F78E5"/>
    <w:rsid w:val="00603CFF"/>
    <w:rsid w:val="0063547B"/>
    <w:rsid w:val="00637606"/>
    <w:rsid w:val="0064505A"/>
    <w:rsid w:val="0066529C"/>
    <w:rsid w:val="0068214D"/>
    <w:rsid w:val="006E0CB4"/>
    <w:rsid w:val="006E63C8"/>
    <w:rsid w:val="007550B7"/>
    <w:rsid w:val="00771147"/>
    <w:rsid w:val="00797F22"/>
    <w:rsid w:val="007C049D"/>
    <w:rsid w:val="007C13E1"/>
    <w:rsid w:val="007F7BDC"/>
    <w:rsid w:val="00803EB9"/>
    <w:rsid w:val="00806460"/>
    <w:rsid w:val="00822AA8"/>
    <w:rsid w:val="00865525"/>
    <w:rsid w:val="00885BD5"/>
    <w:rsid w:val="008D32F6"/>
    <w:rsid w:val="008E56E1"/>
    <w:rsid w:val="008F4C2A"/>
    <w:rsid w:val="009029C5"/>
    <w:rsid w:val="00902B58"/>
    <w:rsid w:val="00907A3D"/>
    <w:rsid w:val="00930C4E"/>
    <w:rsid w:val="0094637C"/>
    <w:rsid w:val="00972A26"/>
    <w:rsid w:val="0098750D"/>
    <w:rsid w:val="009B51BC"/>
    <w:rsid w:val="009D0A71"/>
    <w:rsid w:val="00A01B77"/>
    <w:rsid w:val="00A40CE2"/>
    <w:rsid w:val="00A43525"/>
    <w:rsid w:val="00A7135A"/>
    <w:rsid w:val="00AD603E"/>
    <w:rsid w:val="00AF4ACE"/>
    <w:rsid w:val="00B23DBD"/>
    <w:rsid w:val="00B35C3B"/>
    <w:rsid w:val="00B468A3"/>
    <w:rsid w:val="00B74DEC"/>
    <w:rsid w:val="00B86285"/>
    <w:rsid w:val="00B86C1E"/>
    <w:rsid w:val="00BD36CD"/>
    <w:rsid w:val="00BE6BF8"/>
    <w:rsid w:val="00C218E1"/>
    <w:rsid w:val="00C801D2"/>
    <w:rsid w:val="00CB6899"/>
    <w:rsid w:val="00CC2A70"/>
    <w:rsid w:val="00D61F42"/>
    <w:rsid w:val="00D74A99"/>
    <w:rsid w:val="00D8272B"/>
    <w:rsid w:val="00DB54E1"/>
    <w:rsid w:val="00DB626C"/>
    <w:rsid w:val="00DE39D2"/>
    <w:rsid w:val="00E31138"/>
    <w:rsid w:val="00E675AB"/>
    <w:rsid w:val="00E870BF"/>
    <w:rsid w:val="00E93800"/>
    <w:rsid w:val="00EB1106"/>
    <w:rsid w:val="00ED47FE"/>
    <w:rsid w:val="00EE46D5"/>
    <w:rsid w:val="00F16939"/>
    <w:rsid w:val="00F5492B"/>
    <w:rsid w:val="00F666FA"/>
    <w:rsid w:val="00F760E1"/>
    <w:rsid w:val="00FD3677"/>
    <w:rsid w:val="00FF4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27D"/>
  </w:style>
  <w:style w:type="paragraph" w:styleId="1">
    <w:name w:val="heading 1"/>
    <w:basedOn w:val="a"/>
    <w:link w:val="10"/>
    <w:uiPriority w:val="9"/>
    <w:qFormat/>
    <w:rsid w:val="0063547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547B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No Spacing"/>
    <w:uiPriority w:val="1"/>
    <w:qFormat/>
    <w:rsid w:val="006354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145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36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36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school-collection.edu.ru/catalog/pupil/?subject%3D25&amp;sa=D&amp;usg=AFQjCNGAjbNCtHAe4UtHiaQfKQQXnKs6y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uchitel.edu54.ru/node/16047?page%3D1&amp;sa=D&amp;usg=AFQjCNFbZQydyHOufKjmcmTUITNO8HdDM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Microsoft</cp:lastModifiedBy>
  <cp:revision>6</cp:revision>
  <cp:lastPrinted>2020-09-14T09:27:00Z</cp:lastPrinted>
  <dcterms:created xsi:type="dcterms:W3CDTF">2020-09-10T09:18:00Z</dcterms:created>
  <dcterms:modified xsi:type="dcterms:W3CDTF">2020-09-29T04:40:00Z</dcterms:modified>
</cp:coreProperties>
</file>