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74" w:rsidRPr="00AB0C40" w:rsidRDefault="00EC4447" w:rsidP="00153B74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76202" cy="9163050"/>
            <wp:effectExtent l="19050" t="0" r="79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02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C40">
        <w:rPr>
          <w:b/>
          <w:sz w:val="32"/>
          <w:szCs w:val="32"/>
        </w:rPr>
        <w:lastRenderedPageBreak/>
        <w:t xml:space="preserve"> </w:t>
      </w:r>
      <w:r w:rsidR="00153B74" w:rsidRPr="00AB0C40">
        <w:rPr>
          <w:b/>
          <w:sz w:val="32"/>
          <w:szCs w:val="32"/>
        </w:rPr>
        <w:t>«Математика</w:t>
      </w:r>
      <w:r w:rsidR="00AB0C40" w:rsidRPr="00AB0C40">
        <w:rPr>
          <w:b/>
          <w:sz w:val="32"/>
          <w:szCs w:val="32"/>
        </w:rPr>
        <w:t>» (</w:t>
      </w:r>
      <w:r w:rsidR="00153B74" w:rsidRPr="00AB0C40">
        <w:rPr>
          <w:b/>
          <w:sz w:val="32"/>
          <w:szCs w:val="32"/>
        </w:rPr>
        <w:t>для дет</w:t>
      </w:r>
      <w:r w:rsidR="00AB0C40" w:rsidRPr="00AB0C40">
        <w:rPr>
          <w:b/>
          <w:sz w:val="32"/>
          <w:szCs w:val="32"/>
        </w:rPr>
        <w:t>ей дошкольного возраста 5-6 лет)</w:t>
      </w:r>
    </w:p>
    <w:p w:rsidR="0058627C" w:rsidRPr="009722F2" w:rsidRDefault="0058627C" w:rsidP="0058627C">
      <w:pPr>
        <w:tabs>
          <w:tab w:val="left" w:pos="3252"/>
        </w:tabs>
        <w:rPr>
          <w:sz w:val="28"/>
          <w:szCs w:val="28"/>
        </w:rPr>
      </w:pPr>
    </w:p>
    <w:p w:rsidR="0058627C" w:rsidRPr="00AB0C40" w:rsidRDefault="00AB0C40" w:rsidP="00AB0C40">
      <w:pPr>
        <w:pStyle w:val="1"/>
        <w:spacing w:before="0" w:after="0"/>
        <w:ind w:left="-1134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8627C" w:rsidRPr="00AB0C40">
        <w:rPr>
          <w:rFonts w:ascii="Times New Roman" w:hAnsi="Times New Roman"/>
        </w:rPr>
        <w:t>Пояснительная записка</w:t>
      </w:r>
    </w:p>
    <w:p w:rsidR="006B10EE" w:rsidRPr="006627D0" w:rsidRDefault="006B10EE" w:rsidP="006B10EE">
      <w:pPr>
        <w:tabs>
          <w:tab w:val="left" w:pos="1425"/>
        </w:tabs>
        <w:jc w:val="both"/>
      </w:pPr>
      <w:r w:rsidRPr="006627D0">
        <w:rPr>
          <w:color w:val="000000"/>
        </w:rPr>
        <w:t>Настоящая рабочая программа разработана</w:t>
      </w:r>
      <w:r w:rsidRPr="006627D0">
        <w:t xml:space="preserve"> на основе следующих нормативных документов: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Российской Федерации;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Федеральный Закон от 29.12.2012 № 273-ФЗ «Об образовании в Российской Федерации»;</w:t>
      </w:r>
    </w:p>
    <w:p w:rsidR="006B10EE" w:rsidRPr="006627D0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Конституция Республики Башкортостан;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6B10EE" w:rsidRPr="0062259B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62259B">
        <w:rPr>
          <w:color w:val="000000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szCs w:val="24"/>
        </w:rPr>
        <w:t>;</w:t>
      </w:r>
    </w:p>
    <w:p w:rsidR="006B10EE" w:rsidRPr="00A3116C" w:rsidRDefault="006B10EE" w:rsidP="006B10EE">
      <w:pPr>
        <w:pStyle w:val="a3"/>
        <w:numPr>
          <w:ilvl w:val="0"/>
          <w:numId w:val="5"/>
        </w:numPr>
        <w:ind w:left="284" w:firstLine="0"/>
        <w:contextualSpacing w:val="0"/>
        <w:jc w:val="both"/>
        <w:rPr>
          <w:szCs w:val="24"/>
        </w:rPr>
      </w:pPr>
      <w:r w:rsidRPr="00A3116C">
        <w:rPr>
          <w:color w:val="000000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color w:val="000000"/>
          <w:szCs w:val="24"/>
          <w:shd w:val="clear" w:color="auto" w:fill="FFFFFF"/>
        </w:rPr>
        <w:t>Минобрнауки</w:t>
      </w:r>
      <w:proofErr w:type="spellEnd"/>
      <w:r w:rsidRPr="00A3116C">
        <w:rPr>
          <w:color w:val="000000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color w:val="000000"/>
          <w:szCs w:val="24"/>
          <w:shd w:val="clear" w:color="auto" w:fill="FFFFFF"/>
        </w:rPr>
        <w:t>;</w:t>
      </w:r>
    </w:p>
    <w:p w:rsidR="00594ACC" w:rsidRDefault="006B10EE" w:rsidP="00594ACC">
      <w:pPr>
        <w:pStyle w:val="a3"/>
        <w:widowControl w:val="0"/>
        <w:numPr>
          <w:ilvl w:val="0"/>
          <w:numId w:val="5"/>
        </w:numPr>
        <w:suppressAutoHyphens/>
        <w:ind w:left="284" w:firstLine="0"/>
        <w:contextualSpacing w:val="0"/>
        <w:jc w:val="both"/>
        <w:rPr>
          <w:szCs w:val="24"/>
        </w:rPr>
      </w:pPr>
      <w:r w:rsidRPr="006627D0">
        <w:rPr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 w:rsidR="00270612">
        <w:rPr>
          <w:szCs w:val="24"/>
        </w:rPr>
        <w:t>.</w:t>
      </w:r>
    </w:p>
    <w:p w:rsidR="00270612" w:rsidRDefault="00270612" w:rsidP="00270612">
      <w:pPr>
        <w:pStyle w:val="a3"/>
        <w:widowControl w:val="0"/>
        <w:suppressAutoHyphens/>
        <w:ind w:left="0"/>
        <w:contextualSpacing w:val="0"/>
        <w:jc w:val="both"/>
        <w:rPr>
          <w:szCs w:val="24"/>
        </w:rPr>
      </w:pPr>
    </w:p>
    <w:p w:rsidR="00594ACC" w:rsidRPr="00594ACC" w:rsidRDefault="00270612" w:rsidP="00270612">
      <w:pPr>
        <w:pStyle w:val="a3"/>
        <w:widowControl w:val="0"/>
        <w:suppressAutoHyphens/>
        <w:ind w:left="0"/>
        <w:contextualSpacing w:val="0"/>
        <w:jc w:val="both"/>
        <w:rPr>
          <w:szCs w:val="24"/>
        </w:rPr>
      </w:pPr>
      <w:r>
        <w:rPr>
          <w:szCs w:val="24"/>
        </w:rPr>
        <w:tab/>
      </w:r>
      <w:r w:rsidR="00594ACC" w:rsidRPr="00594ACC">
        <w:rPr>
          <w:szCs w:val="24"/>
        </w:rPr>
        <w:t xml:space="preserve">В основу настоящей программы положены программы «Ступеньки» - курс математики для дошкольной подготовки детей 3-6 лет по образовательной системе </w:t>
      </w:r>
      <w:proofErr w:type="spellStart"/>
      <w:r w:rsidR="00594ACC" w:rsidRPr="00594ACC">
        <w:rPr>
          <w:szCs w:val="24"/>
        </w:rPr>
        <w:t>деятельностного</w:t>
      </w:r>
      <w:proofErr w:type="spellEnd"/>
      <w:r w:rsidR="00594ACC" w:rsidRPr="00594ACC">
        <w:rPr>
          <w:szCs w:val="24"/>
        </w:rPr>
        <w:t xml:space="preserve"> </w:t>
      </w:r>
      <w:r w:rsidR="00594ACC" w:rsidRPr="00594ACC">
        <w:rPr>
          <w:color w:val="000000"/>
          <w:szCs w:val="24"/>
          <w:shd w:val="clear" w:color="auto" w:fill="FFFFFF"/>
        </w:rPr>
        <w:t>метода обучения «Школа 2000…».</w:t>
      </w:r>
    </w:p>
    <w:p w:rsidR="00594ACC" w:rsidRPr="00E0105A" w:rsidRDefault="00594ACC" w:rsidP="00594ACC">
      <w:pPr>
        <w:pStyle w:val="a3"/>
        <w:spacing w:line="276" w:lineRule="auto"/>
        <w:jc w:val="both"/>
      </w:pPr>
      <w:r w:rsidRPr="00E0105A">
        <w:t xml:space="preserve">Рабочая программа </w:t>
      </w:r>
      <w:r>
        <w:t>по математике</w:t>
      </w:r>
      <w:r w:rsidRPr="00E0105A">
        <w:t xml:space="preserve"> включают следующие разделы: </w:t>
      </w:r>
    </w:p>
    <w:p w:rsidR="00594ACC" w:rsidRDefault="00594ACC" w:rsidP="00594ACC">
      <w:pPr>
        <w:pStyle w:val="a3"/>
        <w:spacing w:line="276" w:lineRule="auto"/>
        <w:jc w:val="both"/>
      </w:pPr>
      <w:r>
        <w:t xml:space="preserve">-   </w:t>
      </w:r>
      <w:r w:rsidRPr="00E0105A">
        <w:t xml:space="preserve">Содержание </w:t>
      </w:r>
      <w:r>
        <w:t>тем у</w:t>
      </w:r>
      <w:r w:rsidRPr="00E0105A">
        <w:t>чебного курса.</w:t>
      </w:r>
      <w:r w:rsidRPr="00A10FB3">
        <w:t xml:space="preserve"> </w:t>
      </w:r>
    </w:p>
    <w:p w:rsidR="00594ACC" w:rsidRDefault="00594ACC" w:rsidP="00594ACC">
      <w:pPr>
        <w:spacing w:line="276" w:lineRule="auto"/>
        <w:ind w:left="360"/>
        <w:jc w:val="both"/>
      </w:pPr>
      <w:r>
        <w:tab/>
        <w:t>-   Методы освоения содержания программы.</w:t>
      </w:r>
    </w:p>
    <w:p w:rsidR="00594ACC" w:rsidRDefault="00594ACC" w:rsidP="00594ACC">
      <w:pPr>
        <w:pStyle w:val="a3"/>
        <w:spacing w:line="276" w:lineRule="auto"/>
        <w:jc w:val="both"/>
      </w:pPr>
      <w:r>
        <w:t>-   Требования к уровню подготовки обучающихся.</w:t>
      </w:r>
    </w:p>
    <w:p w:rsidR="00594ACC" w:rsidRDefault="00594ACC" w:rsidP="00594ACC">
      <w:pPr>
        <w:pStyle w:val="a3"/>
        <w:spacing w:line="276" w:lineRule="auto"/>
        <w:jc w:val="both"/>
      </w:pPr>
      <w:r w:rsidRPr="00E0105A">
        <w:t>-</w:t>
      </w:r>
      <w:r>
        <w:t xml:space="preserve">   Календарно-тематическое </w:t>
      </w:r>
      <w:r w:rsidRPr="00E0105A">
        <w:t>планирование</w:t>
      </w:r>
      <w:r>
        <w:t xml:space="preserve"> занятий.</w:t>
      </w:r>
    </w:p>
    <w:p w:rsidR="00594ACC" w:rsidRDefault="00594ACC" w:rsidP="00594ACC">
      <w:pPr>
        <w:pStyle w:val="a3"/>
        <w:spacing w:line="276" w:lineRule="auto"/>
        <w:jc w:val="both"/>
      </w:pPr>
      <w:r>
        <w:t>-   Научно-методическое обеспечение рабочей программы.</w:t>
      </w:r>
    </w:p>
    <w:p w:rsidR="00594ACC" w:rsidRDefault="00594ACC" w:rsidP="00594ACC">
      <w:pPr>
        <w:pStyle w:val="a3"/>
        <w:spacing w:line="276" w:lineRule="auto"/>
        <w:jc w:val="both"/>
      </w:pPr>
      <w:r>
        <w:t>-   Материально-техническое обеспечение программы.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недостаточным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стремление думать, стремление узнать что-то новое.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Поэтому </w:t>
      </w:r>
      <w:r w:rsidRPr="009C4DF4">
        <w:rPr>
          <w:szCs w:val="24"/>
        </w:rPr>
        <w:t>основными задачами</w:t>
      </w:r>
      <w:r w:rsidRPr="006C163B">
        <w:rPr>
          <w:szCs w:val="24"/>
        </w:rPr>
        <w:t xml:space="preserve"> математического развития дошкольников являются: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мотивации учения, ориентация на удовлетворение познавательных интересов, радость творчества.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Увеличение объема внимания и памяти.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 xml:space="preserve"> Развитие образного и вариативного мышления, фантазии, воображения, творческих способностей.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t>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100C0D" w:rsidRPr="006C163B" w:rsidRDefault="00100C0D" w:rsidP="00100C0D">
      <w:pPr>
        <w:numPr>
          <w:ilvl w:val="0"/>
          <w:numId w:val="1"/>
        </w:numPr>
        <w:ind w:right="-284"/>
        <w:jc w:val="both"/>
        <w:rPr>
          <w:szCs w:val="24"/>
        </w:rPr>
      </w:pPr>
      <w:r w:rsidRPr="006C163B">
        <w:rPr>
          <w:szCs w:val="24"/>
        </w:rPr>
        <w:lastRenderedPageBreak/>
        <w:t>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включает задания, знакомящие детей с миром чисел и величин в интересной и доступной форме на разной степени трудности, с пространственными и временными ориентировками, дает возможность формирования целостного взгляда на окружающий мир. 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>Задания подбираются с учетом индивидуальных особенностей личности ребенка, с опорой на его жизненный опыт, создавая ситуацию успеха для каждого из них. Каждый ребенок должен продвигаться вперед своим темпом и с постоянным успехом. Для решения этой задачи включается материал различной степени сложности – от необходимого минимума до возможного максимума.</w:t>
      </w:r>
    </w:p>
    <w:p w:rsidR="00100C0D" w:rsidRPr="006C163B" w:rsidRDefault="00100C0D" w:rsidP="00100C0D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Работа по данной программе позволяет проводить занятия интегрированного типа, развивать мелкую моторику рук, использовать игровые формы деятельности. Дидактические игры не только являются формой усвоения знаний, но и способствуют общему развитию ребенка, его познавательных интересов и коммуникативных способностей. </w:t>
      </w:r>
    </w:p>
    <w:p w:rsidR="00AB0C40" w:rsidRDefault="00100C0D" w:rsidP="00AB0C40">
      <w:pPr>
        <w:ind w:left="-1134" w:right="-284" w:firstLine="567"/>
        <w:jc w:val="both"/>
        <w:rPr>
          <w:szCs w:val="24"/>
        </w:rPr>
      </w:pPr>
      <w:r w:rsidRPr="006C163B">
        <w:rPr>
          <w:szCs w:val="24"/>
        </w:rPr>
        <w:t xml:space="preserve">Программа </w:t>
      </w:r>
      <w:r>
        <w:rPr>
          <w:szCs w:val="24"/>
        </w:rPr>
        <w:t xml:space="preserve">курса </w:t>
      </w:r>
      <w:r w:rsidRPr="006C163B">
        <w:rPr>
          <w:szCs w:val="24"/>
        </w:rPr>
        <w:t>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AB0C40" w:rsidRDefault="00AB0C40" w:rsidP="00AB0C40">
      <w:pPr>
        <w:ind w:left="-1134" w:right="-284" w:firstLine="567"/>
        <w:jc w:val="both"/>
        <w:rPr>
          <w:szCs w:val="24"/>
        </w:rPr>
      </w:pPr>
    </w:p>
    <w:p w:rsidR="009533A1" w:rsidRPr="009533A1" w:rsidRDefault="00094EF5" w:rsidP="009533A1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тем учебного курса</w:t>
      </w:r>
    </w:p>
    <w:p w:rsidR="009533A1" w:rsidRPr="009533A1" w:rsidRDefault="009533A1" w:rsidP="009533A1">
      <w:pPr>
        <w:tabs>
          <w:tab w:val="left" w:pos="4068"/>
        </w:tabs>
        <w:ind w:left="720"/>
        <w:jc w:val="both"/>
        <w:rPr>
          <w:szCs w:val="24"/>
        </w:rPr>
      </w:pPr>
    </w:p>
    <w:p w:rsidR="00100C0D" w:rsidRPr="00E236D3" w:rsidRDefault="00100C0D" w:rsidP="00100C0D">
      <w:pPr>
        <w:ind w:left="-1134" w:right="-284"/>
        <w:jc w:val="both"/>
        <w:rPr>
          <w:szCs w:val="24"/>
        </w:rPr>
      </w:pPr>
      <w:r w:rsidRPr="00E236D3">
        <w:rPr>
          <w:szCs w:val="24"/>
        </w:rPr>
        <w:t xml:space="preserve">       </w:t>
      </w:r>
      <w:r w:rsidR="00AB0C40">
        <w:rPr>
          <w:szCs w:val="24"/>
        </w:rPr>
        <w:t xml:space="preserve">  </w:t>
      </w:r>
      <w:r w:rsidRPr="00E236D3">
        <w:rPr>
          <w:szCs w:val="24"/>
        </w:rPr>
        <w:t>Свойство предметов: цвет, форма, размер, материал и др. Сравнение предметов по цвету, форме, размеру, материалу.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Совокупности (группы) предметов или фигур, обладающим общим признаком. Составление совокупности по заданному признаку. Выделение части совокупности.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двух совокупностей (групп) предметов. Обозначение отношений равенства и неравенства.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Установление равночисленности двух совокупностей (групп) предметов с помощью составления пар (равно – неравно, больше на… - меньше на …).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Натуральное число как результат счета и измерений. Числовой отрезок.      Составление закономерностей. Поиск нарушения закономерностей.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Работа с таблицами. Знакомство с символами.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Прямой и обратный счет в пределах 10. Порядковый и ритмический счет.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Равенство и неравенство чисел. Сравнение чисел (больше на…, меньше на…) на наглядной основе.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Число 0 и его свойства.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Решение простых (в одно действие) задач на сложение и вычитание с использованием наглядного материала.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Примеры отношений: на – над – под, слева – справа – посередине, спереди – сзади, сверху – снизу, выше – ниже, шире – уже, длиннее – короче толще – тоньше, раньше – позже, позавчера – вчера – сегодня – завтра – послезавтра, вдоль, через и др. Установление последовательности событий.  Последовательность дней в неделе. Последовательность месяцев в году.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Ориентировка на листе бумаги в клетку. Ориентировка в пространстве с помощью плана.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четырехугольник, круг, шар, цилиндр, конус, пирамида, параллелепипед (коробка), куб. 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Составление фигур из частей и деление фигур на части. Конструирование фигур из палочек.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</w:p>
    <w:p w:rsidR="00100C0D" w:rsidRPr="00381EDA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B0C40">
      <w:pPr>
        <w:ind w:left="-1134" w:right="-284" w:firstLine="567"/>
        <w:jc w:val="both"/>
        <w:rPr>
          <w:b/>
          <w:i/>
          <w:szCs w:val="24"/>
        </w:rPr>
      </w:pPr>
    </w:p>
    <w:p w:rsidR="00AC095A" w:rsidRDefault="00AC095A" w:rsidP="00AC095A">
      <w:pPr>
        <w:ind w:left="-1134" w:right="-284" w:firstLine="567"/>
        <w:jc w:val="center"/>
        <w:rPr>
          <w:b/>
          <w:sz w:val="28"/>
          <w:szCs w:val="28"/>
        </w:rPr>
      </w:pPr>
      <w:r w:rsidRPr="00AC095A">
        <w:rPr>
          <w:b/>
          <w:sz w:val="28"/>
          <w:szCs w:val="28"/>
        </w:rPr>
        <w:t>Методы освоения содержания программы</w:t>
      </w:r>
    </w:p>
    <w:p w:rsidR="00594ACC" w:rsidRPr="00AC095A" w:rsidRDefault="00594ACC" w:rsidP="00AC095A">
      <w:pPr>
        <w:ind w:left="-1134" w:right="-284" w:firstLine="567"/>
        <w:jc w:val="center"/>
        <w:rPr>
          <w:b/>
          <w:sz w:val="28"/>
          <w:szCs w:val="28"/>
        </w:rPr>
      </w:pP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Словесные: рассказ учителя, беседа с детьми, чтение детской литературы.</w:t>
      </w:r>
    </w:p>
    <w:p w:rsidR="00AC095A" w:rsidRP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</w:p>
    <w:p w:rsidR="00AC095A" w:rsidRDefault="00AC095A" w:rsidP="00AC095A">
      <w:pPr>
        <w:ind w:left="-1134" w:right="-284" w:firstLine="567"/>
        <w:jc w:val="both"/>
        <w:rPr>
          <w:szCs w:val="24"/>
        </w:rPr>
      </w:pPr>
      <w:r w:rsidRPr="00AC095A">
        <w:rPr>
          <w:szCs w:val="24"/>
        </w:rPr>
        <w:t xml:space="preserve">Программа адресована дошкольникам </w:t>
      </w:r>
      <w:r>
        <w:rPr>
          <w:szCs w:val="24"/>
        </w:rPr>
        <w:t>5-6</w:t>
      </w:r>
      <w:r w:rsidRPr="00AC095A">
        <w:rPr>
          <w:szCs w:val="24"/>
        </w:rPr>
        <w:t xml:space="preserve"> лет. Срок реализации программы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продолжительность занятий – 25 минут. Таким образом, программа рассчитана на 24 занятия.</w:t>
      </w:r>
    </w:p>
    <w:p w:rsidR="00094EF5" w:rsidRPr="00AC095A" w:rsidRDefault="00094EF5" w:rsidP="00AC095A">
      <w:pPr>
        <w:ind w:left="-1134" w:right="-284" w:firstLine="567"/>
        <w:jc w:val="both"/>
        <w:rPr>
          <w:szCs w:val="24"/>
        </w:rPr>
      </w:pPr>
    </w:p>
    <w:p w:rsidR="00094EF5" w:rsidRPr="00094EF5" w:rsidRDefault="00094EF5" w:rsidP="00094EF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94EF5">
        <w:rPr>
          <w:b/>
          <w:sz w:val="28"/>
          <w:szCs w:val="28"/>
        </w:rPr>
        <w:t>Требования к уровню подготовки обучающихся</w:t>
      </w:r>
    </w:p>
    <w:p w:rsidR="00094EF5" w:rsidRPr="00094EF5" w:rsidRDefault="00094EF5" w:rsidP="00094EF5">
      <w:pPr>
        <w:jc w:val="center"/>
        <w:rPr>
          <w:sz w:val="28"/>
          <w:szCs w:val="28"/>
        </w:rPr>
      </w:pPr>
    </w:p>
    <w:p w:rsidR="003C6525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b/>
          <w:i/>
          <w:szCs w:val="24"/>
        </w:rPr>
        <w:t>К концу обучения</w:t>
      </w:r>
      <w:r w:rsidR="003C6525">
        <w:rPr>
          <w:szCs w:val="24"/>
        </w:rPr>
        <w:t xml:space="preserve"> по программе</w:t>
      </w:r>
      <w:r w:rsidRPr="00E236D3">
        <w:rPr>
          <w:szCs w:val="24"/>
        </w:rPr>
        <w:t xml:space="preserve"> предполагается продвижение детей в развитии мышления, речи, психических функций, формирование у них познавательных интересов, коммуникативных умений и творческих способностей.</w:t>
      </w:r>
    </w:p>
    <w:p w:rsidR="00AB0C40" w:rsidRDefault="00AB0C40" w:rsidP="00AB0C40">
      <w:pPr>
        <w:ind w:right="-284"/>
        <w:jc w:val="both"/>
        <w:rPr>
          <w:b/>
          <w:i/>
          <w:szCs w:val="24"/>
        </w:rPr>
      </w:pP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Обучающиеся должны</w:t>
      </w:r>
      <w:r w:rsidR="00070CA0">
        <w:rPr>
          <w:b/>
          <w:i/>
          <w:szCs w:val="24"/>
        </w:rPr>
        <w:t xml:space="preserve"> </w:t>
      </w:r>
      <w:r w:rsidRPr="00AB0C40">
        <w:rPr>
          <w:b/>
          <w:i/>
          <w:szCs w:val="24"/>
        </w:rPr>
        <w:t>иметь представление: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использовании числового отрезка для присчитывания и отсчитывания одной или нескольких единиц;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 измерении длины предметов непосредственно и с помощью мерки;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расположении предметов в порядке увеличения и порядке уменьшения их длины, ширины, высоты;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геометрических фигурах: квадрате, треугольнике, круге, прямоугольнике, многоугольнике, параллелепипеде, цилиндре, конусе, пирамиде;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 простейших случаях разбиения фигуры на несколько частей, составления целых фигур из их частей.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Знать: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части суток, последовательность дней в неделе, последовательность месяцев в году;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для каждого числа в пределах 10 предыдущее и последующее числа;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состав чисел первого десятка;</w:t>
      </w:r>
    </w:p>
    <w:p w:rsidR="00100C0D" w:rsidRPr="00AB0C40" w:rsidRDefault="00100C0D" w:rsidP="00100C0D">
      <w:pPr>
        <w:ind w:left="-1134" w:right="-284" w:firstLine="567"/>
        <w:jc w:val="both"/>
        <w:rPr>
          <w:b/>
          <w:i/>
          <w:szCs w:val="24"/>
        </w:rPr>
      </w:pPr>
      <w:r w:rsidRPr="00AB0C40">
        <w:rPr>
          <w:b/>
          <w:i/>
          <w:szCs w:val="24"/>
        </w:rPr>
        <w:t>Уметь: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выделять и выражать в речи признаки сходства и различия отдельных предметов и совокупностей;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объединять группы предметов, выделять часть, устанавливать взаимосвязь между частью и целым;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находить части целого и целое по известным частям;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 xml:space="preserve">- считать в пределах 10 в прямом и обратном порядке, правильно пользоваться порядковыми и количественными числительными; 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lastRenderedPageBreak/>
        <w:t>- сравнивать числа в пределах 10 с помощью наглядного материала;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соотносить цифру с количеством предметов;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выражать словами местонахождение предмета, ориентироваться на листе клетчатой бумаги (вверху, внизу, справа, слева, посередине);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продолжить заданную закономерность с 1-2 изменяющимися признаками, найти нарушение закономерности;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выполнять сложение и вычитание чисел в пределах 10 на основе предметных действий;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непосредственно сравнивать предметы по длине, массе, объему, площади;</w:t>
      </w:r>
    </w:p>
    <w:p w:rsidR="00100C0D" w:rsidRPr="00E236D3" w:rsidRDefault="00100C0D" w:rsidP="00100C0D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практически измерять длину и объем различными мерками (шаг, локоть, стакан и т.д.);</w:t>
      </w:r>
    </w:p>
    <w:p w:rsidR="009E42F7" w:rsidRDefault="00100C0D" w:rsidP="00AB0C40">
      <w:pPr>
        <w:ind w:left="-1134" w:right="-284" w:firstLine="567"/>
        <w:jc w:val="both"/>
        <w:rPr>
          <w:szCs w:val="24"/>
        </w:rPr>
      </w:pPr>
      <w:r w:rsidRPr="00E236D3">
        <w:rPr>
          <w:szCs w:val="24"/>
        </w:rPr>
        <w:t>- по заданному образцу конструировать более сложные фигуры из простых.</w:t>
      </w:r>
    </w:p>
    <w:p w:rsidR="00AB0C40" w:rsidRPr="00AB0C40" w:rsidRDefault="00AB0C40" w:rsidP="00AB0C40">
      <w:pPr>
        <w:ind w:left="-1134" w:right="-284" w:firstLine="567"/>
        <w:jc w:val="both"/>
        <w:rPr>
          <w:szCs w:val="24"/>
        </w:rPr>
      </w:pPr>
    </w:p>
    <w:p w:rsidR="00A2584D" w:rsidRDefault="00A2584D" w:rsidP="00D73F1E">
      <w:pPr>
        <w:jc w:val="center"/>
        <w:rPr>
          <w:b/>
          <w:color w:val="000000"/>
          <w:sz w:val="28"/>
          <w:szCs w:val="28"/>
        </w:rPr>
      </w:pPr>
    </w:p>
    <w:p w:rsidR="00D73F1E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Календарно-тематическое планирование занятий </w:t>
      </w:r>
    </w:p>
    <w:p w:rsidR="00C613C4" w:rsidRPr="00D73F1E" w:rsidRDefault="00D73F1E" w:rsidP="00D73F1E">
      <w:pPr>
        <w:jc w:val="center"/>
        <w:rPr>
          <w:b/>
          <w:color w:val="000000"/>
          <w:sz w:val="28"/>
          <w:szCs w:val="28"/>
        </w:rPr>
      </w:pPr>
      <w:r w:rsidRPr="00D73F1E">
        <w:rPr>
          <w:b/>
          <w:color w:val="000000"/>
          <w:sz w:val="28"/>
          <w:szCs w:val="28"/>
        </w:rPr>
        <w:t xml:space="preserve"> (математика </w:t>
      </w:r>
      <w:r>
        <w:rPr>
          <w:b/>
          <w:color w:val="000000"/>
          <w:sz w:val="28"/>
          <w:szCs w:val="28"/>
        </w:rPr>
        <w:t>5-6</w:t>
      </w:r>
      <w:r w:rsidRPr="00D73F1E">
        <w:rPr>
          <w:b/>
          <w:color w:val="000000"/>
          <w:sz w:val="28"/>
          <w:szCs w:val="28"/>
        </w:rPr>
        <w:t xml:space="preserve"> лет)</w:t>
      </w:r>
    </w:p>
    <w:p w:rsidR="00100C0D" w:rsidRDefault="00100C0D" w:rsidP="00100C0D">
      <w:pPr>
        <w:ind w:left="-1134" w:firstLine="567"/>
        <w:jc w:val="center"/>
        <w:rPr>
          <w:b/>
          <w:sz w:val="28"/>
          <w:szCs w:val="28"/>
        </w:rPr>
      </w:pPr>
    </w:p>
    <w:tbl>
      <w:tblPr>
        <w:tblW w:w="10915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  <w:gridCol w:w="1134"/>
      </w:tblGrid>
      <w:tr w:rsidR="004A6875" w:rsidRPr="00C344B4" w:rsidTr="006B10EE">
        <w:trPr>
          <w:cantSplit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4A6875" w:rsidP="00951B74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№</w:t>
            </w:r>
          </w:p>
          <w:p w:rsidR="004A6875" w:rsidRPr="007F61E8" w:rsidRDefault="004A6875" w:rsidP="00951B74">
            <w:pPr>
              <w:jc w:val="center"/>
              <w:rPr>
                <w:sz w:val="28"/>
                <w:szCs w:val="28"/>
              </w:rPr>
            </w:pPr>
            <w:r w:rsidRPr="007F61E8">
              <w:rPr>
                <w:szCs w:val="24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E8" w:rsidRDefault="007F61E8" w:rsidP="007F61E8">
            <w:pPr>
              <w:jc w:val="center"/>
              <w:rPr>
                <w:szCs w:val="24"/>
              </w:rPr>
            </w:pPr>
          </w:p>
          <w:p w:rsidR="004A6875" w:rsidRPr="007F61E8" w:rsidRDefault="004A6875" w:rsidP="007F61E8">
            <w:pPr>
              <w:jc w:val="center"/>
              <w:rPr>
                <w:szCs w:val="24"/>
              </w:rPr>
            </w:pPr>
            <w:r w:rsidRPr="007F61E8">
              <w:rPr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7F61E8" w:rsidRDefault="00D73F1E" w:rsidP="005B7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Свойства предметов: цвет, форма, размер, материал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858E1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предметов по цвету, форме, размеру, материалу.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 двух групп предметов. Обозначение отношений равенства и неравенства.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Установление равночисленности двух групп с помощью составления пар (равно – не равно).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 w:rsidRPr="005F7FAC">
              <w:rPr>
                <w:szCs w:val="24"/>
              </w:rPr>
              <w:t>Установление равночисленности двух групп с помощью составления пар (</w:t>
            </w:r>
            <w:r>
              <w:rPr>
                <w:szCs w:val="24"/>
              </w:rPr>
              <w:t>больше на… - меньше на…</w:t>
            </w:r>
            <w:r w:rsidRPr="005F7FAC">
              <w:rPr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на, над, под.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Пространственные отношения: справа, слева.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E42F7" w:rsidRDefault="004A6875" w:rsidP="00951B74">
            <w:pPr>
              <w:pStyle w:val="2"/>
              <w:jc w:val="both"/>
              <w:rPr>
                <w:b w:val="0"/>
                <w:szCs w:val="24"/>
              </w:rPr>
            </w:pPr>
            <w:r w:rsidRPr="009E42F7">
              <w:rPr>
                <w:b w:val="0"/>
                <w:szCs w:val="24"/>
              </w:rPr>
              <w:t>Формирование общих представлений о вычитании как удалении части предметов из целого.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Взаимосвязь между целым и частью. Представление: один – много.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1 и цифра 1. Натуральное число как результат счета и измерения. Пространственные отношения: внутри, снаружи.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2 и цифра 2. Пара. Формирование представлений о точке и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3 и цифра 3. Образование следующего числа путем прибавления единицы.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4 и цифра 4. Сравнение чисел на наглядной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5 и цифра 5. Составление закономерностей.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5B74DE">
            <w:pPr>
              <w:ind w:left="-567" w:firstLine="567"/>
              <w:jc w:val="center"/>
              <w:rPr>
                <w:szCs w:val="24"/>
              </w:rPr>
            </w:pPr>
            <w:r>
              <w:rPr>
                <w:szCs w:val="24"/>
              </w:rPr>
              <w:t>Пространственные отношения: впереди, сзади. Сравнение групп предметов по количеству на наглядной основе. Обозначение отношений: больше – меньше.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9F321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6 и цифра 6.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Пространственные отношения: длиннее, короче; шире, уже; толще, тоньше.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7 и цифра 7. Взаимосвязь между сложением и вычитанием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8 и цифра 8. Отношения: тяжелее, легче.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Число 9 и цифра 9. Установление последовательности событий. Последовательность дней в неделе, месяцев в 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Временные отношения: раньше – позже, вчера – сегодня – завтра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ind w:left="-567" w:firstLine="567"/>
              <w:jc w:val="both"/>
              <w:rPr>
                <w:szCs w:val="24"/>
              </w:rPr>
            </w:pPr>
            <w:r>
              <w:rPr>
                <w:szCs w:val="24"/>
              </w:rPr>
              <w:t>Число 0 и цифра 0. Свойства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  <w:r w:rsidRPr="001267DF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C43450">
            <w:pPr>
              <w:ind w:left="-567" w:firstLine="708"/>
              <w:jc w:val="both"/>
              <w:rPr>
                <w:szCs w:val="24"/>
              </w:rPr>
            </w:pPr>
            <w:r>
              <w:rPr>
                <w:szCs w:val="24"/>
              </w:rPr>
              <w:t>Число 10 и цифра 10. Прямой и обратный счет в пределах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  <w:tr w:rsidR="004A6875" w:rsidRPr="001267DF" w:rsidTr="006B10E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0356A3" w:rsidRDefault="004A6875" w:rsidP="00025F2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025F2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  <w:r w:rsidR="006F12B1">
              <w:rPr>
                <w:szCs w:val="24"/>
              </w:rPr>
              <w:t>вое занятие «В стране Математики</w:t>
            </w:r>
            <w:r>
              <w:rPr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875" w:rsidRPr="001267DF" w:rsidRDefault="004A6875" w:rsidP="00951B74">
            <w:pPr>
              <w:jc w:val="center"/>
              <w:rPr>
                <w:szCs w:val="24"/>
              </w:rPr>
            </w:pPr>
          </w:p>
        </w:tc>
      </w:tr>
    </w:tbl>
    <w:p w:rsidR="006E711A" w:rsidRDefault="006E711A"/>
    <w:p w:rsidR="00594ACC" w:rsidRDefault="00594ACC" w:rsidP="00A2584D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594ACC" w:rsidRDefault="00594ACC" w:rsidP="00A2584D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A2584D" w:rsidRPr="00A2584D" w:rsidRDefault="00A2584D" w:rsidP="00A2584D">
      <w:pPr>
        <w:tabs>
          <w:tab w:val="left" w:pos="2085"/>
        </w:tabs>
        <w:jc w:val="center"/>
        <w:rPr>
          <w:b/>
          <w:sz w:val="28"/>
          <w:szCs w:val="28"/>
        </w:rPr>
      </w:pPr>
      <w:r w:rsidRPr="00A2584D">
        <w:rPr>
          <w:b/>
          <w:sz w:val="28"/>
          <w:szCs w:val="28"/>
        </w:rPr>
        <w:lastRenderedPageBreak/>
        <w:t>Научно-методическое обеспечение рабочей программы.</w:t>
      </w:r>
    </w:p>
    <w:p w:rsidR="00A2584D" w:rsidRPr="00A2584D" w:rsidRDefault="00A2584D" w:rsidP="00A2584D">
      <w:pPr>
        <w:rPr>
          <w:szCs w:val="24"/>
        </w:rPr>
      </w:pP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>1. Программа «Ступеньки». Курс математики для дошкольной подготовки детей 3-6 лет     по образовательной системе деятельностного метода обучения «Школа 2000…» М.      «АПК и ППРО» 2016г.</w:t>
      </w:r>
    </w:p>
    <w:p w:rsidR="00A2584D" w:rsidRP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2.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Практический курс математики для дошкольников «Раз</w:t>
      </w:r>
      <w:r>
        <w:rPr>
          <w:szCs w:val="24"/>
        </w:rPr>
        <w:t xml:space="preserve"> </w:t>
      </w:r>
      <w:r w:rsidRPr="00A2584D">
        <w:rPr>
          <w:szCs w:val="24"/>
        </w:rPr>
        <w:t>-  ступенька, два- ступенька…» М. «Ювента»,2018г.</w:t>
      </w:r>
    </w:p>
    <w:p w:rsidR="00A2584D" w:rsidRDefault="00A2584D" w:rsidP="00A2584D">
      <w:pPr>
        <w:jc w:val="both"/>
        <w:rPr>
          <w:szCs w:val="24"/>
        </w:rPr>
      </w:pPr>
      <w:r w:rsidRPr="00A2584D">
        <w:rPr>
          <w:szCs w:val="24"/>
        </w:rPr>
        <w:t xml:space="preserve">3. </w:t>
      </w:r>
      <w:proofErr w:type="spellStart"/>
      <w:r w:rsidRPr="00A2584D">
        <w:rPr>
          <w:szCs w:val="24"/>
        </w:rPr>
        <w:t>Петерсон</w:t>
      </w:r>
      <w:proofErr w:type="spellEnd"/>
      <w:r w:rsidRPr="00A2584D">
        <w:rPr>
          <w:szCs w:val="24"/>
        </w:rPr>
        <w:t xml:space="preserve"> Л.Г, Холина Н.П.  Рабочая тетрадь 1-2 часть по математике для дошкольников    </w:t>
      </w:r>
      <w:r>
        <w:rPr>
          <w:szCs w:val="24"/>
        </w:rPr>
        <w:t>«</w:t>
      </w:r>
      <w:r w:rsidRPr="00A2584D">
        <w:rPr>
          <w:szCs w:val="24"/>
        </w:rPr>
        <w:t>Ра</w:t>
      </w:r>
      <w:proofErr w:type="gramStart"/>
      <w:r w:rsidRPr="00A2584D">
        <w:rPr>
          <w:szCs w:val="24"/>
        </w:rPr>
        <w:t>з-</w:t>
      </w:r>
      <w:proofErr w:type="gramEnd"/>
      <w:r w:rsidRPr="00A2584D">
        <w:rPr>
          <w:szCs w:val="24"/>
        </w:rPr>
        <w:t xml:space="preserve"> ступенька, два- ступенька…» М. «Ювента»,2018г.</w:t>
      </w:r>
    </w:p>
    <w:p w:rsidR="00A2584D" w:rsidRPr="00A2584D" w:rsidRDefault="00A2584D" w:rsidP="00A2584D">
      <w:pPr>
        <w:jc w:val="both"/>
        <w:rPr>
          <w:b/>
          <w:szCs w:val="24"/>
        </w:rPr>
      </w:pPr>
      <w:r>
        <w:rPr>
          <w:szCs w:val="24"/>
        </w:rPr>
        <w:t>4</w:t>
      </w:r>
      <w:r w:rsidRPr="00A2584D">
        <w:rPr>
          <w:szCs w:val="24"/>
        </w:rPr>
        <w:t>. Математика для каждого: концепция, программы, опыт работы. «Школа 2100…» Под ред.  Дорофеева Г.В. – М.: УМЦ «Школа 2000…», 2015.</w:t>
      </w:r>
    </w:p>
    <w:p w:rsidR="00A2584D" w:rsidRPr="00A2584D" w:rsidRDefault="00A2584D" w:rsidP="00A2584D">
      <w:pPr>
        <w:jc w:val="both"/>
        <w:rPr>
          <w:szCs w:val="24"/>
        </w:rPr>
      </w:pPr>
    </w:p>
    <w:p w:rsidR="006B10EE" w:rsidRPr="00594ACC" w:rsidRDefault="006B10EE" w:rsidP="006B10EE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94ACC">
        <w:rPr>
          <w:rStyle w:val="c6"/>
          <w:b/>
          <w:bCs/>
          <w:color w:val="000000"/>
          <w:sz w:val="28"/>
          <w:szCs w:val="28"/>
        </w:rPr>
        <w:t>Материально-техническое обеспечение программы</w:t>
      </w:r>
    </w:p>
    <w:p w:rsidR="006B10EE" w:rsidRPr="00594ACC" w:rsidRDefault="006B10EE" w:rsidP="006B10EE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6B10EE" w:rsidRPr="0062259B" w:rsidRDefault="006B10EE" w:rsidP="006B10EE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6B10EE" w:rsidRDefault="006B10EE" w:rsidP="006B10EE">
      <w:pPr>
        <w:rPr>
          <w:shd w:val="clear" w:color="auto" w:fill="FFFFFF"/>
        </w:rPr>
      </w:pPr>
    </w:p>
    <w:p w:rsidR="006E711A" w:rsidRDefault="006E711A"/>
    <w:p w:rsidR="00AB0C40" w:rsidRDefault="00AB0C40"/>
    <w:p w:rsidR="006E711A" w:rsidRPr="006E711A" w:rsidRDefault="006E711A" w:rsidP="006E711A">
      <w:pPr>
        <w:pStyle w:val="a3"/>
        <w:ind w:left="1080"/>
        <w:rPr>
          <w:b/>
          <w:sz w:val="28"/>
          <w:szCs w:val="28"/>
        </w:rPr>
      </w:pPr>
    </w:p>
    <w:sectPr w:rsidR="006E711A" w:rsidRPr="006E711A" w:rsidSect="006B10EE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1A59"/>
    <w:multiLevelType w:val="hybridMultilevel"/>
    <w:tmpl w:val="100E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236D"/>
    <w:multiLevelType w:val="hybridMultilevel"/>
    <w:tmpl w:val="167032A8"/>
    <w:lvl w:ilvl="0" w:tplc="7B2602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CE47ED"/>
    <w:multiLevelType w:val="hybridMultilevel"/>
    <w:tmpl w:val="FE1E706E"/>
    <w:lvl w:ilvl="0" w:tplc="913646CA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C0203D"/>
    <w:multiLevelType w:val="hybridMultilevel"/>
    <w:tmpl w:val="A2B0C0B2"/>
    <w:lvl w:ilvl="0" w:tplc="43964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0C0D"/>
    <w:rsid w:val="000356A3"/>
    <w:rsid w:val="00070CA0"/>
    <w:rsid w:val="00094DC5"/>
    <w:rsid w:val="00094EF5"/>
    <w:rsid w:val="000E397E"/>
    <w:rsid w:val="00100C0D"/>
    <w:rsid w:val="00153B74"/>
    <w:rsid w:val="00161614"/>
    <w:rsid w:val="00165837"/>
    <w:rsid w:val="00171094"/>
    <w:rsid w:val="00204EEB"/>
    <w:rsid w:val="00270612"/>
    <w:rsid w:val="002818BC"/>
    <w:rsid w:val="00381EDA"/>
    <w:rsid w:val="003C6525"/>
    <w:rsid w:val="004A6875"/>
    <w:rsid w:val="004B5EB6"/>
    <w:rsid w:val="0058627C"/>
    <w:rsid w:val="00594ACC"/>
    <w:rsid w:val="005B5B76"/>
    <w:rsid w:val="005B74DE"/>
    <w:rsid w:val="0065763D"/>
    <w:rsid w:val="006B10EE"/>
    <w:rsid w:val="006D4D50"/>
    <w:rsid w:val="006E711A"/>
    <w:rsid w:val="006F12B1"/>
    <w:rsid w:val="00767CF0"/>
    <w:rsid w:val="007F61E8"/>
    <w:rsid w:val="009533A1"/>
    <w:rsid w:val="009558FD"/>
    <w:rsid w:val="009560F7"/>
    <w:rsid w:val="009722F2"/>
    <w:rsid w:val="0099317F"/>
    <w:rsid w:val="009C4DF4"/>
    <w:rsid w:val="009E42F7"/>
    <w:rsid w:val="00A00E6E"/>
    <w:rsid w:val="00A2584D"/>
    <w:rsid w:val="00A65329"/>
    <w:rsid w:val="00A7332C"/>
    <w:rsid w:val="00AB0C40"/>
    <w:rsid w:val="00AC095A"/>
    <w:rsid w:val="00AE411C"/>
    <w:rsid w:val="00B75668"/>
    <w:rsid w:val="00BA64FA"/>
    <w:rsid w:val="00C179C3"/>
    <w:rsid w:val="00C21D97"/>
    <w:rsid w:val="00C3327D"/>
    <w:rsid w:val="00C43450"/>
    <w:rsid w:val="00C613C4"/>
    <w:rsid w:val="00CC1CE5"/>
    <w:rsid w:val="00D323DB"/>
    <w:rsid w:val="00D36280"/>
    <w:rsid w:val="00D73F1E"/>
    <w:rsid w:val="00DA47A2"/>
    <w:rsid w:val="00E329E2"/>
    <w:rsid w:val="00E55B52"/>
    <w:rsid w:val="00EC4447"/>
    <w:rsid w:val="00F553F0"/>
    <w:rsid w:val="00FB221E"/>
    <w:rsid w:val="00FB4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C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100C0D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C0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C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71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10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47">
    <w:name w:val="c47"/>
    <w:basedOn w:val="a"/>
    <w:rsid w:val="006B10EE"/>
    <w:pPr>
      <w:spacing w:before="100" w:beforeAutospacing="1" w:after="100" w:afterAutospacing="1"/>
    </w:pPr>
    <w:rPr>
      <w:szCs w:val="24"/>
    </w:rPr>
  </w:style>
  <w:style w:type="character" w:customStyle="1" w:styleId="c6">
    <w:name w:val="c6"/>
    <w:basedOn w:val="a0"/>
    <w:rsid w:val="006B10EE"/>
  </w:style>
  <w:style w:type="character" w:customStyle="1" w:styleId="c2">
    <w:name w:val="c2"/>
    <w:basedOn w:val="a0"/>
    <w:rsid w:val="006B10EE"/>
  </w:style>
  <w:style w:type="paragraph" w:customStyle="1" w:styleId="c31">
    <w:name w:val="c31"/>
    <w:basedOn w:val="a"/>
    <w:rsid w:val="006B10EE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4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4</cp:revision>
  <cp:lastPrinted>2016-09-26T07:47:00Z</cp:lastPrinted>
  <dcterms:created xsi:type="dcterms:W3CDTF">2020-09-23T09:08:00Z</dcterms:created>
  <dcterms:modified xsi:type="dcterms:W3CDTF">2020-09-29T04:18:00Z</dcterms:modified>
</cp:coreProperties>
</file>