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74" w:rsidRPr="00AB0C40" w:rsidRDefault="00153B74" w:rsidP="00153B7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AB0C40">
        <w:rPr>
          <w:b/>
          <w:sz w:val="32"/>
          <w:szCs w:val="32"/>
        </w:rPr>
        <w:t>«Математика</w:t>
      </w:r>
      <w:r w:rsidR="00AB0C40" w:rsidRPr="00AB0C40">
        <w:rPr>
          <w:b/>
          <w:sz w:val="32"/>
          <w:szCs w:val="32"/>
        </w:rPr>
        <w:t>» (</w:t>
      </w:r>
      <w:r w:rsidRPr="00AB0C40">
        <w:rPr>
          <w:b/>
          <w:sz w:val="32"/>
          <w:szCs w:val="32"/>
        </w:rPr>
        <w:t>для дет</w:t>
      </w:r>
      <w:r w:rsidR="00AB0C40" w:rsidRPr="00AB0C40">
        <w:rPr>
          <w:b/>
          <w:sz w:val="32"/>
          <w:szCs w:val="32"/>
        </w:rPr>
        <w:t>ей дошкольного возраста 5-6 лет)</w:t>
      </w:r>
    </w:p>
    <w:p w:rsidR="0058627C" w:rsidRPr="009722F2" w:rsidRDefault="0058627C" w:rsidP="0058627C">
      <w:pPr>
        <w:tabs>
          <w:tab w:val="left" w:pos="3252"/>
        </w:tabs>
        <w:rPr>
          <w:sz w:val="28"/>
          <w:szCs w:val="28"/>
        </w:rPr>
      </w:pPr>
    </w:p>
    <w:p w:rsidR="0058627C" w:rsidRPr="00AB0C40" w:rsidRDefault="00AB0C40" w:rsidP="00AB0C40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627C" w:rsidRPr="00AB0C40">
        <w:rPr>
          <w:rFonts w:ascii="Times New Roman" w:hAnsi="Times New Roman"/>
        </w:rPr>
        <w:t>Пояснительная записка</w:t>
      </w:r>
    </w:p>
    <w:p w:rsidR="00C21D97" w:rsidRPr="00C21D97" w:rsidRDefault="00C21D97" w:rsidP="00C21D97">
      <w:pPr>
        <w:jc w:val="both"/>
        <w:rPr>
          <w:b/>
        </w:rPr>
      </w:pPr>
      <w:r w:rsidRPr="00C21D97">
        <w:rPr>
          <w:b/>
        </w:rPr>
        <w:t>Пояснительная записка</w:t>
      </w:r>
    </w:p>
    <w:p w:rsidR="006B10EE" w:rsidRPr="006627D0" w:rsidRDefault="006B10EE" w:rsidP="006B10EE">
      <w:pPr>
        <w:tabs>
          <w:tab w:val="left" w:pos="1425"/>
        </w:tabs>
        <w:jc w:val="both"/>
      </w:pPr>
      <w:r w:rsidRPr="006627D0">
        <w:rPr>
          <w:color w:val="000000"/>
        </w:rPr>
        <w:t>Настоящая рабочая программа разработана</w:t>
      </w:r>
      <w:r w:rsidRPr="006627D0">
        <w:t xml:space="preserve"> на основе следующих нормативных документов: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Конституция Российской Федерации;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Федеральный Закон от 29.12.2012 № 273-ФЗ «Об образовании в Российской Федерации»;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Конституция Республики Башкортостан;</w:t>
      </w:r>
    </w:p>
    <w:p w:rsidR="006B10EE" w:rsidRPr="0062259B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2259B">
        <w:rPr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6B10EE" w:rsidRPr="0062259B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2259B">
        <w:rPr>
          <w:color w:val="000000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szCs w:val="24"/>
        </w:rPr>
        <w:t>;</w:t>
      </w:r>
    </w:p>
    <w:p w:rsidR="006B10EE" w:rsidRPr="00A3116C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A3116C">
        <w:rPr>
          <w:color w:val="000000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color w:val="000000"/>
          <w:szCs w:val="24"/>
          <w:shd w:val="clear" w:color="auto" w:fill="FFFFFF"/>
        </w:rPr>
        <w:t>Минобрнауки</w:t>
      </w:r>
      <w:proofErr w:type="spellEnd"/>
      <w:r w:rsidRPr="00A3116C">
        <w:rPr>
          <w:color w:val="000000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color w:val="000000"/>
          <w:szCs w:val="24"/>
          <w:shd w:val="clear" w:color="auto" w:fill="FFFFFF"/>
        </w:rPr>
        <w:t>;</w:t>
      </w:r>
    </w:p>
    <w:p w:rsidR="006B10EE" w:rsidRDefault="006B10EE" w:rsidP="006B10EE">
      <w:pPr>
        <w:pStyle w:val="a3"/>
        <w:widowControl w:val="0"/>
        <w:numPr>
          <w:ilvl w:val="0"/>
          <w:numId w:val="5"/>
        </w:numPr>
        <w:suppressAutoHyphens/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>
        <w:rPr>
          <w:szCs w:val="24"/>
        </w:rPr>
        <w:t>;</w:t>
      </w:r>
    </w:p>
    <w:p w:rsidR="00C21D97" w:rsidRPr="00C21D97" w:rsidRDefault="006B10EE" w:rsidP="00C21D97">
      <w:pPr>
        <w:jc w:val="both"/>
      </w:pPr>
      <w:r>
        <w:t xml:space="preserve">     8</w:t>
      </w:r>
      <w:r w:rsidR="00C21D97" w:rsidRPr="00C21D97">
        <w:t xml:space="preserve">. Программы «Ступеньки». Курс математики для дошкольной подготовки детей 3-6 </w:t>
      </w:r>
      <w:r>
        <w:t xml:space="preserve">       </w:t>
      </w:r>
      <w:r w:rsidR="00C21D97" w:rsidRPr="00C21D97">
        <w:t xml:space="preserve">лет     по </w:t>
      </w:r>
      <w:r>
        <w:t xml:space="preserve">       </w:t>
      </w:r>
      <w:r w:rsidR="00C21D97" w:rsidRPr="00C21D97">
        <w:t xml:space="preserve">образовательной системе </w:t>
      </w:r>
      <w:proofErr w:type="spellStart"/>
      <w:r w:rsidR="00C21D97" w:rsidRPr="00C21D97">
        <w:t>деятельностного</w:t>
      </w:r>
      <w:proofErr w:type="spellEnd"/>
      <w:r w:rsidR="00C21D97" w:rsidRPr="00C21D97">
        <w:t xml:space="preserve"> метода обучения «Школа 2000…»</w:t>
      </w:r>
    </w:p>
    <w:p w:rsidR="00C21D97" w:rsidRPr="00C21D97" w:rsidRDefault="00C21D97" w:rsidP="00C21D97">
      <w:pPr>
        <w:jc w:val="both"/>
      </w:pPr>
    </w:p>
    <w:p w:rsidR="00C21D97" w:rsidRPr="00C21D97" w:rsidRDefault="00C21D97" w:rsidP="00C21D97">
      <w:pPr>
        <w:jc w:val="both"/>
      </w:pPr>
      <w:r w:rsidRPr="00C21D97">
        <w:t xml:space="preserve">Рабочая программа по математике включают следующие разделы: </w:t>
      </w:r>
    </w:p>
    <w:p w:rsidR="00C21D97" w:rsidRPr="00C21D97" w:rsidRDefault="00C21D97" w:rsidP="00C21D97">
      <w:pPr>
        <w:jc w:val="both"/>
      </w:pPr>
      <w:r w:rsidRPr="00C21D97">
        <w:t xml:space="preserve">- Содержание учебного предмета, курса. </w:t>
      </w:r>
    </w:p>
    <w:p w:rsidR="00C21D97" w:rsidRPr="00C21D97" w:rsidRDefault="00C21D97" w:rsidP="00C21D97">
      <w:pPr>
        <w:jc w:val="both"/>
      </w:pPr>
      <w:r w:rsidRPr="00C21D97">
        <w:t>- Планируемые результаты освоения конкретного учебного предмета, курса.</w:t>
      </w:r>
    </w:p>
    <w:p w:rsidR="00C21D97" w:rsidRPr="00C21D97" w:rsidRDefault="00C21D97" w:rsidP="00C21D97">
      <w:pPr>
        <w:jc w:val="both"/>
      </w:pPr>
      <w:r w:rsidRPr="00C21D97">
        <w:t xml:space="preserve">-Тематическое планирование с указанием количества часов, отводимых на освоение каждой темы. </w:t>
      </w:r>
    </w:p>
    <w:p w:rsidR="00C21D97" w:rsidRPr="00C21D97" w:rsidRDefault="00C21D97" w:rsidP="00C21D97">
      <w:pPr>
        <w:jc w:val="both"/>
      </w:pP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что-то новое.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Поэтому </w:t>
      </w:r>
      <w:r w:rsidRPr="009C4DF4">
        <w:rPr>
          <w:szCs w:val="24"/>
        </w:rPr>
        <w:t>основными задачами</w:t>
      </w:r>
      <w:r w:rsidRPr="006C163B">
        <w:rPr>
          <w:szCs w:val="24"/>
        </w:rPr>
        <w:t xml:space="preserve"> математического развития дошкольников являются: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мотивации учения, ориентация на удовлетворение познавательных интересов, радость творчества.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Увеличение объема внимания и памяти.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мыслительных операций (анализа, синтеза, сравнения, обобщения, классификации, аналогии).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 xml:space="preserve"> Развитие образного и вариативного мышления, фантазии, воображения, творческих способностей.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Развитие речи, умения аргументировать свои высказывания, строить простейшие умозаключения.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lastRenderedPageBreak/>
        <w:t xml:space="preserve"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 </w:t>
      </w:r>
    </w:p>
    <w:p w:rsidR="00AB0C40" w:rsidRDefault="00100C0D" w:rsidP="00AB0C40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Программа </w:t>
      </w:r>
      <w:r>
        <w:rPr>
          <w:szCs w:val="24"/>
        </w:rPr>
        <w:t xml:space="preserve">курса </w:t>
      </w:r>
      <w:r w:rsidRPr="006C163B">
        <w:rPr>
          <w:szCs w:val="24"/>
        </w:rPr>
        <w:t>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AB0C40" w:rsidRDefault="00AB0C40" w:rsidP="00AB0C40">
      <w:pPr>
        <w:ind w:left="-1134" w:right="-284" w:firstLine="567"/>
        <w:jc w:val="both"/>
        <w:rPr>
          <w:szCs w:val="24"/>
        </w:rPr>
      </w:pPr>
    </w:p>
    <w:p w:rsidR="009533A1" w:rsidRPr="009533A1" w:rsidRDefault="00094EF5" w:rsidP="009533A1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тем учебного курса</w:t>
      </w:r>
    </w:p>
    <w:p w:rsidR="009533A1" w:rsidRPr="009533A1" w:rsidRDefault="009533A1" w:rsidP="009533A1">
      <w:pPr>
        <w:tabs>
          <w:tab w:val="left" w:pos="4068"/>
        </w:tabs>
        <w:ind w:left="720"/>
        <w:jc w:val="both"/>
        <w:rPr>
          <w:szCs w:val="24"/>
        </w:rPr>
      </w:pPr>
    </w:p>
    <w:p w:rsidR="00100C0D" w:rsidRPr="00E236D3" w:rsidRDefault="00100C0D" w:rsidP="00100C0D">
      <w:pPr>
        <w:ind w:left="-1134" w:right="-284"/>
        <w:jc w:val="both"/>
        <w:rPr>
          <w:szCs w:val="24"/>
        </w:rPr>
      </w:pPr>
      <w:r w:rsidRPr="00E236D3">
        <w:rPr>
          <w:szCs w:val="24"/>
        </w:rPr>
        <w:t xml:space="preserve">       </w:t>
      </w:r>
      <w:r w:rsidR="00AB0C40">
        <w:rPr>
          <w:szCs w:val="24"/>
        </w:rPr>
        <w:t xml:space="preserve">  </w:t>
      </w:r>
      <w:r w:rsidRPr="00E236D3">
        <w:rPr>
          <w:szCs w:val="24"/>
        </w:rPr>
        <w:t>Свойство предметов: цвет, форма, размер, материал и др. Сравнение предметов по цвету, форме, размеру, материалу.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Совокупности (группы) предметов или фигур, обладающим общим признаком. Составление совокупности по заданному признаку. Выделение части совокупности.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Сравнение двух совокупностей (групп) предметов. Обозначение отношений равенства и неравенства.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Установление равночисленности двух совокупностей (групп) предметов с помощью составления пар (равно – неравно, больше на… - меньше на …).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Натуральное число как результат счета и измерений. Числовой отрезок.      Составление закономерностей. Поиск нарушения закономерностей.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Работа с таблицами. Знакомство с символами.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Прямой и обратный счет в пределах 10. Порядковый и ритмический счет.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Равенство и неравенство чисел. Сравнение чисел (больше на…, меньше на…) на наглядной основе.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Число 0 и его свойства.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Решение простых (в одно действие) задач на сложение и вычитание с использованием наглядного материала.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Примеры отношений: на – над – под, слева – справа – посередине, спереди – сзади, сверху – снизу, выше – ниже, шире – уже, длиннее – короче толще – тоньше, раньше – позже, позавчера – вчера – сегодня – завтра – послезавтра, вдоль, через и др. Установление последовательности событий.  Последовательность дней в неделе. Последовательность месяцев в году.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Ориентировка на листе бумаги в клетку. Ориентировка в пространстве с помощью плана.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lastRenderedPageBreak/>
        <w:t>Составление фигур из частей и деление фигур на части. Конструирование фигур из палочек.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</w:p>
    <w:p w:rsidR="00100C0D" w:rsidRPr="00381EDA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Сравнение предметов по длине, массе, объему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</w:t>
      </w:r>
    </w:p>
    <w:p w:rsidR="00AC095A" w:rsidRDefault="00AC095A" w:rsidP="00AB0C40">
      <w:pPr>
        <w:ind w:left="-1134" w:right="-284" w:firstLine="567"/>
        <w:jc w:val="both"/>
        <w:rPr>
          <w:b/>
          <w:i/>
          <w:szCs w:val="24"/>
        </w:rPr>
      </w:pPr>
    </w:p>
    <w:p w:rsidR="00AC095A" w:rsidRDefault="00AC095A" w:rsidP="00AB0C40">
      <w:pPr>
        <w:ind w:left="-1134" w:right="-284" w:firstLine="567"/>
        <w:jc w:val="both"/>
        <w:rPr>
          <w:b/>
          <w:i/>
          <w:szCs w:val="24"/>
        </w:rPr>
      </w:pPr>
    </w:p>
    <w:p w:rsidR="00AC095A" w:rsidRPr="00AC095A" w:rsidRDefault="00AC095A" w:rsidP="00AC095A">
      <w:pPr>
        <w:ind w:left="-1134" w:right="-284" w:firstLine="567"/>
        <w:jc w:val="center"/>
        <w:rPr>
          <w:b/>
          <w:sz w:val="28"/>
          <w:szCs w:val="28"/>
        </w:rPr>
      </w:pPr>
      <w:r w:rsidRPr="00AC095A">
        <w:rPr>
          <w:b/>
          <w:sz w:val="28"/>
          <w:szCs w:val="28"/>
        </w:rPr>
        <w:t>Методы освоения содержания данной программы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Словесные: рассказ учителя, беседа с детьми, чтение детской литературы.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</w:p>
    <w:p w:rsid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 xml:space="preserve">Программа адресована дошкольникам </w:t>
      </w:r>
      <w:r>
        <w:rPr>
          <w:szCs w:val="24"/>
        </w:rPr>
        <w:t>5-6</w:t>
      </w:r>
      <w:r w:rsidRPr="00AC095A">
        <w:rPr>
          <w:szCs w:val="24"/>
        </w:rPr>
        <w:t xml:space="preserve"> лет. Срок реализации программы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продолжительность занятий – 25 минут. Таким образом, программа рассчитана на 24 занятия.</w:t>
      </w:r>
    </w:p>
    <w:p w:rsidR="00094EF5" w:rsidRPr="00AC095A" w:rsidRDefault="00094EF5" w:rsidP="00AC095A">
      <w:pPr>
        <w:ind w:left="-1134" w:right="-284" w:firstLine="567"/>
        <w:jc w:val="both"/>
        <w:rPr>
          <w:szCs w:val="24"/>
        </w:rPr>
      </w:pPr>
    </w:p>
    <w:p w:rsidR="00094EF5" w:rsidRPr="00094EF5" w:rsidRDefault="00094EF5" w:rsidP="00094EF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094EF5">
        <w:rPr>
          <w:b/>
          <w:sz w:val="28"/>
          <w:szCs w:val="28"/>
        </w:rPr>
        <w:t>Требования к уровню подготовки обучающихся</w:t>
      </w:r>
    </w:p>
    <w:p w:rsidR="00094EF5" w:rsidRPr="00094EF5" w:rsidRDefault="00094EF5" w:rsidP="00094EF5">
      <w:pPr>
        <w:jc w:val="center"/>
        <w:rPr>
          <w:sz w:val="28"/>
          <w:szCs w:val="28"/>
        </w:rPr>
      </w:pPr>
    </w:p>
    <w:p w:rsidR="003C6525" w:rsidRDefault="00100C0D" w:rsidP="00AB0C40">
      <w:pPr>
        <w:ind w:left="-1134" w:right="-284" w:firstLine="567"/>
        <w:jc w:val="both"/>
        <w:rPr>
          <w:szCs w:val="24"/>
        </w:rPr>
      </w:pPr>
      <w:r w:rsidRPr="00E236D3">
        <w:rPr>
          <w:b/>
          <w:i/>
          <w:szCs w:val="24"/>
        </w:rPr>
        <w:t>К концу обучения</w:t>
      </w:r>
      <w:r w:rsidR="003C6525">
        <w:rPr>
          <w:szCs w:val="24"/>
        </w:rPr>
        <w:t xml:space="preserve"> по программе</w:t>
      </w:r>
      <w:r w:rsidRPr="00E236D3">
        <w:rPr>
          <w:szCs w:val="24"/>
        </w:rPr>
        <w:t xml:space="preserve"> 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</w:t>
      </w:r>
    </w:p>
    <w:p w:rsidR="00AB0C40" w:rsidRDefault="00AB0C40" w:rsidP="00AB0C40">
      <w:pPr>
        <w:ind w:right="-284"/>
        <w:jc w:val="both"/>
        <w:rPr>
          <w:b/>
          <w:i/>
          <w:szCs w:val="24"/>
        </w:rPr>
      </w:pP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Обучающиеся должны</w:t>
      </w:r>
      <w:r w:rsidR="00070CA0">
        <w:rPr>
          <w:b/>
          <w:i/>
          <w:szCs w:val="24"/>
        </w:rPr>
        <w:t xml:space="preserve"> </w:t>
      </w:r>
      <w:r w:rsidRPr="00AB0C40">
        <w:rPr>
          <w:b/>
          <w:i/>
          <w:szCs w:val="24"/>
        </w:rPr>
        <w:t>иметь представление: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 использовании числового отрезка для присчитывания и отсчитывания одной или нескольких единиц;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 измерении длины предметов непосредственно и с помощью мерки;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расположении предметов в порядке увеличения и порядке уменьшения их длины, ширины, высоты;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геометрических фигурах: квадрате, треугольнике, круге, прямоугольнике, многоугольнике, параллелепипеде, цилиндре, конусе, пирамиде;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простейших случаях разбиения фигуры на несколько частей, составления целых фигур из их частей.</w:t>
      </w: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Знать: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части суток, последовательность дней в неделе, последовательность месяцев в году;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для каждого числа в пределах 10 предыдущее и последующее числа;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состав чисел первого десятка;</w:t>
      </w: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Уметь: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выделять и выражать в речи признаки сходства и различия отдельных предметов и совокупностей;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объединять группы предметов, выделять часть, устанавливать взаимосвязь между частью и целым;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находить части целого и целое по известным частям;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- считать в пределах 10 в прямом и обратном порядке, правильно пользоваться порядковыми и количественными числительными;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сравнивать числа в пределах 10 с помощью наглядного материала;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соотносить цифру с количеством предметов;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lastRenderedPageBreak/>
        <w:t>- продолжить заданную закономерность с 1-2 изменяющимися признаками, найти нарушение закономерности;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выполнять сложение и вычитание чисел в пределах 10 на основе предметных действий;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непосредственно сравнивать предметы по длине, массе, объему, площади;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практически измерять длину и объем различными мерками (шаг, локоть, стакан и т.д.);</w:t>
      </w:r>
    </w:p>
    <w:p w:rsidR="009E42F7" w:rsidRDefault="00100C0D" w:rsidP="00AB0C40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по заданному образцу конструировать более сложные фигуры из простых.</w:t>
      </w:r>
    </w:p>
    <w:p w:rsidR="00AB0C40" w:rsidRPr="00AB0C40" w:rsidRDefault="00AB0C40" w:rsidP="00AB0C40">
      <w:pPr>
        <w:ind w:left="-1134" w:right="-284" w:firstLine="567"/>
        <w:jc w:val="both"/>
        <w:rPr>
          <w:szCs w:val="24"/>
        </w:rPr>
      </w:pPr>
    </w:p>
    <w:p w:rsidR="00A2584D" w:rsidRDefault="00A2584D" w:rsidP="00D73F1E">
      <w:pPr>
        <w:jc w:val="center"/>
        <w:rPr>
          <w:b/>
          <w:color w:val="000000"/>
          <w:sz w:val="28"/>
          <w:szCs w:val="28"/>
        </w:rPr>
      </w:pPr>
    </w:p>
    <w:p w:rsidR="00D73F1E" w:rsidRPr="00D73F1E" w:rsidRDefault="00D73F1E" w:rsidP="00D73F1E">
      <w:pPr>
        <w:jc w:val="center"/>
        <w:rPr>
          <w:b/>
          <w:color w:val="000000"/>
          <w:sz w:val="28"/>
          <w:szCs w:val="28"/>
        </w:rPr>
      </w:pPr>
      <w:r w:rsidRPr="00D73F1E">
        <w:rPr>
          <w:b/>
          <w:color w:val="000000"/>
          <w:sz w:val="28"/>
          <w:szCs w:val="28"/>
        </w:rPr>
        <w:t xml:space="preserve">Календарно-тематическое планирование занятий </w:t>
      </w:r>
    </w:p>
    <w:p w:rsidR="00C613C4" w:rsidRPr="00D73F1E" w:rsidRDefault="00D73F1E" w:rsidP="00D73F1E">
      <w:pPr>
        <w:jc w:val="center"/>
        <w:rPr>
          <w:b/>
          <w:color w:val="000000"/>
          <w:sz w:val="28"/>
          <w:szCs w:val="28"/>
        </w:rPr>
      </w:pPr>
      <w:r w:rsidRPr="00D73F1E">
        <w:rPr>
          <w:b/>
          <w:color w:val="000000"/>
          <w:sz w:val="28"/>
          <w:szCs w:val="28"/>
        </w:rPr>
        <w:t xml:space="preserve"> (математика </w:t>
      </w:r>
      <w:r>
        <w:rPr>
          <w:b/>
          <w:color w:val="000000"/>
          <w:sz w:val="28"/>
          <w:szCs w:val="28"/>
        </w:rPr>
        <w:t>5-6</w:t>
      </w:r>
      <w:r w:rsidRPr="00D73F1E">
        <w:rPr>
          <w:b/>
          <w:color w:val="000000"/>
          <w:sz w:val="28"/>
          <w:szCs w:val="28"/>
        </w:rPr>
        <w:t xml:space="preserve"> лет)</w:t>
      </w:r>
    </w:p>
    <w:p w:rsidR="00100C0D" w:rsidRDefault="00100C0D" w:rsidP="00100C0D">
      <w:pPr>
        <w:ind w:left="-1134" w:firstLine="567"/>
        <w:jc w:val="center"/>
        <w:rPr>
          <w:b/>
          <w:sz w:val="28"/>
          <w:szCs w:val="28"/>
        </w:rPr>
      </w:pPr>
    </w:p>
    <w:tbl>
      <w:tblPr>
        <w:tblW w:w="10915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214"/>
        <w:gridCol w:w="1134"/>
      </w:tblGrid>
      <w:tr w:rsidR="004A6875" w:rsidRPr="00C344B4" w:rsidTr="006B10EE">
        <w:trPr>
          <w:cantSplit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7F61E8" w:rsidRDefault="004A6875" w:rsidP="00951B74">
            <w:pPr>
              <w:jc w:val="center"/>
              <w:rPr>
                <w:szCs w:val="24"/>
              </w:rPr>
            </w:pPr>
            <w:r w:rsidRPr="007F61E8">
              <w:rPr>
                <w:szCs w:val="24"/>
              </w:rPr>
              <w:t>№</w:t>
            </w:r>
          </w:p>
          <w:p w:rsidR="004A6875" w:rsidRPr="007F61E8" w:rsidRDefault="004A6875" w:rsidP="00951B74">
            <w:pPr>
              <w:jc w:val="center"/>
              <w:rPr>
                <w:sz w:val="28"/>
                <w:szCs w:val="28"/>
              </w:rPr>
            </w:pPr>
            <w:r w:rsidRPr="007F61E8">
              <w:rPr>
                <w:szCs w:val="24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8" w:rsidRDefault="007F61E8" w:rsidP="007F61E8">
            <w:pPr>
              <w:jc w:val="center"/>
              <w:rPr>
                <w:szCs w:val="24"/>
              </w:rPr>
            </w:pPr>
          </w:p>
          <w:p w:rsidR="004A6875" w:rsidRPr="007F61E8" w:rsidRDefault="004A6875" w:rsidP="007F61E8">
            <w:pPr>
              <w:jc w:val="center"/>
              <w:rPr>
                <w:szCs w:val="24"/>
              </w:rPr>
            </w:pPr>
            <w:r w:rsidRPr="007F61E8">
              <w:rPr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7F61E8" w:rsidRDefault="00D73F1E" w:rsidP="005B7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Свойства предметов: цвет, форма, размер, материал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858E1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предметов по цвету, форме, размеру, материалу.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двух групп предметов. Обозначение отношений равенства и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Установление равночисленности двух групп с помощью составления пар (равно – не равно).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 w:rsidRPr="005F7FAC">
              <w:rPr>
                <w:szCs w:val="24"/>
              </w:rPr>
              <w:t>Установление равночисленности двух групп с помощью составления пар (</w:t>
            </w:r>
            <w:r>
              <w:rPr>
                <w:szCs w:val="24"/>
              </w:rPr>
              <w:t>больше на… - меньше на…</w:t>
            </w:r>
            <w:r w:rsidRPr="005F7FAC">
              <w:rPr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Пространственные отношения: на, над, под.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Пространственные отношения: справа, слева.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E42F7" w:rsidRDefault="004A6875" w:rsidP="00951B74">
            <w:pPr>
              <w:pStyle w:val="2"/>
              <w:jc w:val="both"/>
              <w:rPr>
                <w:b w:val="0"/>
                <w:szCs w:val="24"/>
              </w:rPr>
            </w:pPr>
            <w:r w:rsidRPr="009E42F7">
              <w:rPr>
                <w:b w:val="0"/>
                <w:szCs w:val="24"/>
              </w:rP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Взаимосвязь между целым и частью. Представление: один – много.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F321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1 и цифра 1. Натуральное число как результат счета и измерения. Пространственные отношения: внутри, снаружи.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2 и цифра 2. Пара. Формирование представлений о точке и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3 и цифра 3. Образование следующего числа путем прибавления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4 и цифра 4. Сравнение чисел на наглядной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5 и цифра 5. Составление закономерностей.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5B74DE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Пространственные отношения: впереди, сзади. Сравнение групп предметов по количеству на наглядной основе. Обозначение отношений: больше – меньше.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F321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6 и цифра 6. Взаимосвязь между сложением и вычитанием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Пространственные отношения: длиннее, короче; шире, уже; толще, тоньше.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7 и цифра 7. Взаимосвязь между сложением и вычитанием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8 и цифра 8. Отношения: тяжелее, легче.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9 и цифра 9. Установление последовательности событий. Последовательность дней в неделе, месяцев в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Временные отношения: раньше – позже, вчера – сегодня – завтра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0 и цифра 0. Свойства числа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C43450">
            <w:pPr>
              <w:ind w:left="-567" w:firstLine="708"/>
              <w:jc w:val="both"/>
              <w:rPr>
                <w:szCs w:val="24"/>
              </w:rPr>
            </w:pPr>
            <w:r>
              <w:rPr>
                <w:szCs w:val="24"/>
              </w:rPr>
              <w:t>Число 10 и цифра 10. Прямой и обратный счет в пределах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0356A3" w:rsidRDefault="004A6875" w:rsidP="00025F2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025F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</w:t>
            </w:r>
            <w:r w:rsidR="006F12B1">
              <w:rPr>
                <w:szCs w:val="24"/>
              </w:rPr>
              <w:t>вое занятие «В стране Математики</w:t>
            </w:r>
            <w:r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</w:tbl>
    <w:p w:rsidR="006E711A" w:rsidRDefault="006E711A"/>
    <w:p w:rsidR="00A2584D" w:rsidRPr="00A2584D" w:rsidRDefault="00A2584D" w:rsidP="00A2584D">
      <w:pPr>
        <w:tabs>
          <w:tab w:val="left" w:pos="2085"/>
        </w:tabs>
        <w:jc w:val="center"/>
        <w:rPr>
          <w:b/>
          <w:sz w:val="28"/>
          <w:szCs w:val="28"/>
        </w:rPr>
      </w:pPr>
      <w:r w:rsidRPr="00A2584D">
        <w:rPr>
          <w:b/>
          <w:sz w:val="28"/>
          <w:szCs w:val="28"/>
        </w:rPr>
        <w:t>Научно-методическое обеспечение рабочей программы.</w:t>
      </w:r>
    </w:p>
    <w:p w:rsidR="00A2584D" w:rsidRPr="00A2584D" w:rsidRDefault="00A2584D" w:rsidP="00A2584D">
      <w:pPr>
        <w:rPr>
          <w:szCs w:val="24"/>
        </w:rPr>
      </w:pPr>
    </w:p>
    <w:p w:rsidR="00A2584D" w:rsidRP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>1. Программа «Ступеньки». Курс математики для дошкольной подготовки детей 3-6 лет     по образовательной системе деятельностного метода обучения «Школа 2000…» М.      «АПК и ППРО» 2016г.</w:t>
      </w:r>
    </w:p>
    <w:p w:rsidR="00A2584D" w:rsidRP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lastRenderedPageBreak/>
        <w:t xml:space="preserve">2. </w:t>
      </w:r>
      <w:proofErr w:type="spellStart"/>
      <w:r w:rsidRPr="00A2584D">
        <w:rPr>
          <w:szCs w:val="24"/>
        </w:rPr>
        <w:t>Петерсон</w:t>
      </w:r>
      <w:proofErr w:type="spellEnd"/>
      <w:r w:rsidRPr="00A2584D">
        <w:rPr>
          <w:szCs w:val="24"/>
        </w:rPr>
        <w:t xml:space="preserve"> Л.Г, Холина Н.П. Практический курс математики для дошкольников «Раз</w:t>
      </w:r>
      <w:r>
        <w:rPr>
          <w:szCs w:val="24"/>
        </w:rPr>
        <w:t xml:space="preserve"> </w:t>
      </w:r>
      <w:r w:rsidRPr="00A2584D">
        <w:rPr>
          <w:szCs w:val="24"/>
        </w:rPr>
        <w:t>-  ступенька, два- ступенька…» М. «Ювента»,2018г.</w:t>
      </w:r>
    </w:p>
    <w:p w:rsid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 xml:space="preserve">3. </w:t>
      </w:r>
      <w:proofErr w:type="spellStart"/>
      <w:r w:rsidRPr="00A2584D">
        <w:rPr>
          <w:szCs w:val="24"/>
        </w:rPr>
        <w:t>Петерсон</w:t>
      </w:r>
      <w:proofErr w:type="spellEnd"/>
      <w:r w:rsidRPr="00A2584D">
        <w:rPr>
          <w:szCs w:val="24"/>
        </w:rPr>
        <w:t xml:space="preserve"> Л.Г, Холина Н.П.  Рабочая тетрадь 1-2 часть по математике для дошкольников </w:t>
      </w:r>
      <w:proofErr w:type="gramStart"/>
      <w:r w:rsidRPr="00A2584D">
        <w:rPr>
          <w:szCs w:val="24"/>
        </w:rPr>
        <w:t xml:space="preserve">   </w:t>
      </w:r>
      <w:r>
        <w:rPr>
          <w:szCs w:val="24"/>
        </w:rPr>
        <w:t>«</w:t>
      </w:r>
      <w:proofErr w:type="gramEnd"/>
      <w:r w:rsidRPr="00A2584D">
        <w:rPr>
          <w:szCs w:val="24"/>
        </w:rPr>
        <w:t>Раз- ступенька, два- ступенька…» М. «Ювента»,2018г.</w:t>
      </w:r>
    </w:p>
    <w:p w:rsidR="00A2584D" w:rsidRPr="00A2584D" w:rsidRDefault="00A2584D" w:rsidP="00A2584D">
      <w:pPr>
        <w:jc w:val="both"/>
        <w:rPr>
          <w:b/>
          <w:szCs w:val="24"/>
        </w:rPr>
      </w:pPr>
      <w:r>
        <w:rPr>
          <w:szCs w:val="24"/>
        </w:rPr>
        <w:t>4</w:t>
      </w:r>
      <w:r w:rsidRPr="00A2584D">
        <w:rPr>
          <w:szCs w:val="24"/>
        </w:rPr>
        <w:t>. Математика для каждого: концепция, программы, опыт работы. «Школа 2100…» Под ред.  Дорофеева Г.В. – М.: УМЦ «Школа 2000…», 2015.</w:t>
      </w:r>
    </w:p>
    <w:p w:rsidR="00A2584D" w:rsidRPr="00A2584D" w:rsidRDefault="00A2584D" w:rsidP="00A2584D">
      <w:pPr>
        <w:jc w:val="both"/>
        <w:rPr>
          <w:szCs w:val="24"/>
        </w:rPr>
      </w:pPr>
    </w:p>
    <w:p w:rsidR="006B10EE" w:rsidRPr="0062259B" w:rsidRDefault="006B10EE" w:rsidP="006B10EE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6"/>
          <w:b/>
          <w:bCs/>
          <w:color w:val="000000"/>
          <w:szCs w:val="28"/>
        </w:rPr>
        <w:t xml:space="preserve">Материально-техническое обеспечение </w:t>
      </w:r>
      <w:r>
        <w:rPr>
          <w:rStyle w:val="c6"/>
          <w:b/>
          <w:bCs/>
          <w:color w:val="000000"/>
          <w:szCs w:val="28"/>
        </w:rPr>
        <w:t>п</w:t>
      </w:r>
      <w:r w:rsidRPr="0062259B">
        <w:rPr>
          <w:rStyle w:val="c6"/>
          <w:b/>
          <w:bCs/>
          <w:color w:val="000000"/>
          <w:szCs w:val="28"/>
        </w:rPr>
        <w:t>рограммы</w:t>
      </w:r>
    </w:p>
    <w:p w:rsidR="006B10EE" w:rsidRDefault="006B10EE" w:rsidP="006B10EE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p w:rsidR="006B10EE" w:rsidRDefault="006B10EE" w:rsidP="006B10EE">
      <w:pPr>
        <w:rPr>
          <w:shd w:val="clear" w:color="auto" w:fill="FFFFFF"/>
        </w:rPr>
      </w:pPr>
    </w:p>
    <w:p w:rsidR="006E711A" w:rsidRDefault="006E711A"/>
    <w:p w:rsidR="00AB0C40" w:rsidRDefault="00AB0C40"/>
    <w:p w:rsidR="006E711A" w:rsidRPr="006E711A" w:rsidRDefault="006E711A" w:rsidP="006E711A">
      <w:pPr>
        <w:pStyle w:val="a3"/>
        <w:ind w:left="1080"/>
        <w:rPr>
          <w:b/>
          <w:sz w:val="28"/>
          <w:szCs w:val="28"/>
        </w:rPr>
      </w:pPr>
    </w:p>
    <w:sectPr w:rsidR="006E711A" w:rsidRPr="006E711A" w:rsidSect="006B10E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A59"/>
    <w:multiLevelType w:val="hybridMultilevel"/>
    <w:tmpl w:val="100E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236D"/>
    <w:multiLevelType w:val="hybridMultilevel"/>
    <w:tmpl w:val="167032A8"/>
    <w:lvl w:ilvl="0" w:tplc="7B260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FC0203D"/>
    <w:multiLevelType w:val="hybridMultilevel"/>
    <w:tmpl w:val="A2B0C0B2"/>
    <w:lvl w:ilvl="0" w:tplc="4396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0D"/>
    <w:rsid w:val="000356A3"/>
    <w:rsid w:val="00070CA0"/>
    <w:rsid w:val="00094DC5"/>
    <w:rsid w:val="00094EF5"/>
    <w:rsid w:val="000E397E"/>
    <w:rsid w:val="00100C0D"/>
    <w:rsid w:val="00153B74"/>
    <w:rsid w:val="00165837"/>
    <w:rsid w:val="00171094"/>
    <w:rsid w:val="00204EEB"/>
    <w:rsid w:val="002818BC"/>
    <w:rsid w:val="00381EDA"/>
    <w:rsid w:val="003C6525"/>
    <w:rsid w:val="004A6875"/>
    <w:rsid w:val="004B5EB6"/>
    <w:rsid w:val="0058627C"/>
    <w:rsid w:val="005B5B76"/>
    <w:rsid w:val="005B74DE"/>
    <w:rsid w:val="0065763D"/>
    <w:rsid w:val="006B10EE"/>
    <w:rsid w:val="006D4D50"/>
    <w:rsid w:val="006E711A"/>
    <w:rsid w:val="006F12B1"/>
    <w:rsid w:val="007F61E8"/>
    <w:rsid w:val="009533A1"/>
    <w:rsid w:val="009558FD"/>
    <w:rsid w:val="009560F7"/>
    <w:rsid w:val="009722F2"/>
    <w:rsid w:val="0099317F"/>
    <w:rsid w:val="009C4DF4"/>
    <w:rsid w:val="009E42F7"/>
    <w:rsid w:val="00A00E6E"/>
    <w:rsid w:val="00A2584D"/>
    <w:rsid w:val="00A65329"/>
    <w:rsid w:val="00A7332C"/>
    <w:rsid w:val="00AA7D17"/>
    <w:rsid w:val="00AB0C40"/>
    <w:rsid w:val="00AC095A"/>
    <w:rsid w:val="00AE411C"/>
    <w:rsid w:val="00B75668"/>
    <w:rsid w:val="00BA64FA"/>
    <w:rsid w:val="00C179C3"/>
    <w:rsid w:val="00C21D97"/>
    <w:rsid w:val="00C43450"/>
    <w:rsid w:val="00C613C4"/>
    <w:rsid w:val="00CC1CE5"/>
    <w:rsid w:val="00D36280"/>
    <w:rsid w:val="00D73F1E"/>
    <w:rsid w:val="00DA47A2"/>
    <w:rsid w:val="00E329E2"/>
    <w:rsid w:val="00E55B52"/>
    <w:rsid w:val="00FB221E"/>
    <w:rsid w:val="00FB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4A70-5BC4-43B0-9453-F58A680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C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00C0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C0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C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711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0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7">
    <w:name w:val="c47"/>
    <w:basedOn w:val="a"/>
    <w:rsid w:val="006B10EE"/>
    <w:pPr>
      <w:spacing w:before="100" w:beforeAutospacing="1" w:after="100" w:afterAutospacing="1"/>
    </w:pPr>
    <w:rPr>
      <w:szCs w:val="24"/>
    </w:rPr>
  </w:style>
  <w:style w:type="character" w:customStyle="1" w:styleId="c6">
    <w:name w:val="c6"/>
    <w:basedOn w:val="a0"/>
    <w:rsid w:val="006B10EE"/>
  </w:style>
  <w:style w:type="character" w:customStyle="1" w:styleId="c2">
    <w:name w:val="c2"/>
    <w:basedOn w:val="a0"/>
    <w:rsid w:val="006B10EE"/>
  </w:style>
  <w:style w:type="paragraph" w:customStyle="1" w:styleId="c31">
    <w:name w:val="c31"/>
    <w:basedOn w:val="a"/>
    <w:rsid w:val="006B10E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2016-09-26T07:47:00Z</cp:lastPrinted>
  <dcterms:created xsi:type="dcterms:W3CDTF">2021-01-14T09:50:00Z</dcterms:created>
  <dcterms:modified xsi:type="dcterms:W3CDTF">2021-01-14T09:50:00Z</dcterms:modified>
</cp:coreProperties>
</file>