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F12"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365F1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365F12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65F12">
        <w:rPr>
          <w:rFonts w:ascii="Times New Roman" w:hAnsi="Times New Roman" w:cs="Times New Roman"/>
          <w:sz w:val="24"/>
          <w:szCs w:val="24"/>
          <w:lang w:eastAsia="ru-RU"/>
        </w:rPr>
        <w:t xml:space="preserve">    »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</w:t>
      </w:r>
      <w:proofErr w:type="spellStart"/>
      <w:r w:rsidRPr="0061748B">
        <w:rPr>
          <w:rFonts w:ascii="Times New Roman" w:hAnsi="Times New Roman" w:cs="Times New Roman"/>
        </w:rPr>
        <w:t>Плохов</w:t>
      </w:r>
      <w:r w:rsidR="007773F4" w:rsidRPr="0061748B">
        <w:rPr>
          <w:rFonts w:ascii="Times New Roman" w:hAnsi="Times New Roman" w:cs="Times New Roman"/>
        </w:rPr>
        <w:t>ой</w:t>
      </w:r>
      <w:proofErr w:type="spellEnd"/>
      <w:r w:rsidR="007773F4" w:rsidRPr="0061748B">
        <w:rPr>
          <w:rFonts w:ascii="Times New Roman" w:hAnsi="Times New Roman" w:cs="Times New Roman"/>
        </w:rPr>
        <w:t xml:space="preserve">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88524B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88524B">
        <w:rPr>
          <w:rFonts w:ascii="Times New Roman" w:hAnsi="Times New Roman" w:cs="Times New Roman"/>
        </w:rPr>
        <w:t>7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168B">
        <w:rPr>
          <w:rFonts w:ascii="Times New Roman" w:hAnsi="Times New Roman" w:cs="Times New Roman"/>
        </w:rPr>
        <w:t>и</w:t>
      </w:r>
      <w:proofErr w:type="gramEnd"/>
      <w:r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1168B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F1168B">
        <w:rPr>
          <w:rFonts w:ascii="Times New Roman" w:hAnsi="Times New Roman" w:cs="Times New Roman"/>
          <w:sz w:val="20"/>
          <w:szCs w:val="20"/>
        </w:rPr>
        <w:t>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673324" w:rsidRPr="00F1168B">
        <w:rPr>
          <w:rFonts w:ascii="Times New Roman" w:hAnsi="Times New Roman" w:cs="Times New Roman"/>
          <w:lang w:eastAsia="ru-RU"/>
        </w:rPr>
        <w:t>именуем</w:t>
      </w:r>
      <w:proofErr w:type="gramEnd"/>
      <w:r w:rsidR="00673324" w:rsidRPr="00F1168B">
        <w:rPr>
          <w:rFonts w:ascii="Times New Roman" w:hAnsi="Times New Roman" w:cs="Times New Roman"/>
          <w:lang w:eastAsia="ru-RU"/>
        </w:rPr>
        <w:t>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</w:rPr>
        <w:t>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1168B">
        <w:rPr>
          <w:rFonts w:ascii="Times New Roman" w:hAnsi="Times New Roman" w:cs="Times New Roman"/>
          <w:lang w:eastAsia="ru-RU"/>
        </w:rPr>
        <w:t>именуем</w:t>
      </w:r>
      <w:proofErr w:type="gramEnd"/>
      <w:r w:rsidRPr="00F1168B">
        <w:rPr>
          <w:rFonts w:ascii="Times New Roman" w:hAnsi="Times New Roman" w:cs="Times New Roman"/>
          <w:lang w:eastAsia="ru-RU"/>
        </w:rPr>
        <w:t>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математической направленности «Занимательная математика» для </w:t>
      </w:r>
      <w:r w:rsidR="00406AFB">
        <w:rPr>
          <w:rFonts w:ascii="Times New Roman" w:hAnsi="Times New Roman" w:cs="Times New Roman"/>
          <w:lang w:eastAsia="ru-RU"/>
        </w:rPr>
        <w:t>4 класса</w:t>
      </w:r>
      <w:r w:rsidR="00406AFB" w:rsidRPr="00406AFB">
        <w:rPr>
          <w:rFonts w:ascii="Times New Roman" w:hAnsi="Times New Roman" w:cs="Times New Roman"/>
          <w:lang w:eastAsia="ru-RU"/>
        </w:rPr>
        <w:t xml:space="preserve"> </w:t>
      </w:r>
      <w:r w:rsidR="00406AFB">
        <w:rPr>
          <w:rFonts w:ascii="Times New Roman" w:hAnsi="Times New Roman" w:cs="Times New Roman"/>
          <w:lang w:eastAsia="ru-RU"/>
        </w:rPr>
        <w:t>учащихся 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Исполнителя –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2E310D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168B">
        <w:rPr>
          <w:rFonts w:ascii="Times New Roman" w:hAnsi="Times New Roman" w:cs="Times New Roman"/>
        </w:rPr>
        <w:t>общеобразовательной</w:t>
      </w:r>
      <w:proofErr w:type="gramEnd"/>
      <w:r w:rsidRPr="00F1168B">
        <w:rPr>
          <w:rFonts w:ascii="Times New Roman" w:hAnsi="Times New Roman" w:cs="Times New Roman"/>
        </w:rPr>
        <w:t xml:space="preserve"> компьютерной школы по адресу: Республика Башкортостан, г. Белорецк, ул. </w:t>
      </w:r>
      <w:proofErr w:type="spellStart"/>
      <w:r w:rsidRPr="00F1168B">
        <w:rPr>
          <w:rFonts w:ascii="Times New Roman" w:hAnsi="Times New Roman" w:cs="Times New Roman"/>
        </w:rPr>
        <w:t>К.Маркса</w:t>
      </w:r>
      <w:proofErr w:type="spellEnd"/>
      <w:r w:rsidRPr="00F1168B">
        <w:rPr>
          <w:rFonts w:ascii="Times New Roman" w:hAnsi="Times New Roman" w:cs="Times New Roman"/>
        </w:rPr>
        <w:t xml:space="preserve">, д. 120.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802B2" w:rsidRDefault="002E310D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451293">
        <w:rPr>
          <w:rFonts w:ascii="Times New Roman" w:hAnsi="Times New Roman" w:cs="Times New Roman"/>
          <w:lang w:eastAsia="ru-RU"/>
        </w:rPr>
        <w:t xml:space="preserve"> 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на</w:t>
      </w:r>
      <w:proofErr w:type="gramEnd"/>
      <w:r>
        <w:rPr>
          <w:rFonts w:ascii="Times New Roman" w:hAnsi="Times New Roman" w:cs="Times New Roman"/>
          <w:lang w:eastAsia="ru-RU"/>
        </w:rPr>
        <w:t xml:space="preserve">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>первое полугодие 2017-2018 учебного года (всего  24 часа, по 2 часа в неделю).</w:t>
      </w:r>
      <w:r w:rsidR="00D666CB">
        <w:rPr>
          <w:rFonts w:ascii="Times New Roman" w:hAnsi="Times New Roman" w:cs="Times New Roman"/>
          <w:lang w:eastAsia="ru-RU"/>
        </w:rPr>
        <w:t xml:space="preserve"> </w:t>
      </w:r>
      <w:r w:rsidR="00D666CB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локальными актами, регламентирующими основные вопрос</w:t>
      </w:r>
      <w:r w:rsidR="001A2306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D666CB" w:rsidRPr="00F1168B" w:rsidRDefault="00D666CB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3.1.1.     Зачислить     </w:t>
      </w:r>
      <w:proofErr w:type="gramStart"/>
      <w:r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54D4D" w:rsidRPr="00454D4D" w:rsidRDefault="00A35FEB" w:rsidP="00454D4D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454D4D" w:rsidRDefault="00454D4D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905878" w:rsidRDefault="00905878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905878" w:rsidRDefault="00905878" w:rsidP="007F283B">
      <w:pPr>
        <w:pStyle w:val="a4"/>
        <w:rPr>
          <w:rFonts w:ascii="Times New Roman" w:hAnsi="Times New Roman" w:cs="Times New Roman"/>
          <w:b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DC2CC3">
        <w:rPr>
          <w:rFonts w:ascii="Times New Roman" w:hAnsi="Times New Roman" w:cs="Times New Roman"/>
          <w:bdr w:val="none" w:sz="0" w:space="0" w:color="auto" w:frame="1"/>
          <w:lang w:eastAsia="ru-RU"/>
        </w:rPr>
        <w:t>2160</w:t>
      </w:r>
      <w:r w:rsidR="00C1559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(две тысячи сто шестьдесят)</w:t>
      </w:r>
      <w:r w:rsidR="00454D4D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рублей</w:t>
      </w:r>
      <w:r w:rsidR="00C73A14" w:rsidRPr="00F1168B">
        <w:rPr>
          <w:rFonts w:ascii="Times New Roman" w:hAnsi="Times New Roman" w:cs="Times New Roman"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7F283B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4B2AE1" w:rsidRPr="00F1168B" w:rsidRDefault="000A2C15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период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7F283B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</w:t>
      </w:r>
      <w:proofErr w:type="gramEnd"/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0A2C15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F1168B">
        <w:rPr>
          <w:rFonts w:ascii="Times New Roman" w:eastAsia="Times New Roman" w:hAnsi="Times New Roman" w:cs="Times New Roman"/>
          <w:lang w:eastAsia="ru-RU"/>
        </w:rPr>
        <w:t xml:space="preserve">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указанный  в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</w:t>
      </w:r>
      <w:r w:rsidR="004B2AE1" w:rsidRPr="00F1168B">
        <w:rPr>
          <w:rFonts w:ascii="Times New Roman" w:hAnsi="Times New Roman" w:cs="Times New Roman"/>
          <w:lang w:eastAsia="ru-RU"/>
        </w:rPr>
        <w:lastRenderedPageBreak/>
        <w:t>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C15591" w:rsidRDefault="00C15591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Заказчик:                                     Обучающийся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454D4D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</w:t>
            </w:r>
            <w:proofErr w:type="spell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3111DE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C15591" w:rsidRDefault="00C15591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1168B">
        <w:rPr>
          <w:rFonts w:ascii="Times New Roman" w:hAnsi="Times New Roman" w:cs="Times New Roman"/>
          <w:sz w:val="22"/>
          <w:szCs w:val="22"/>
        </w:rPr>
        <w:t xml:space="preserve">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F1168B" w:rsidRDefault="00C15591" w:rsidP="00353030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Pr="00F1168B">
        <w:rPr>
          <w:rFonts w:ascii="Times New Roman" w:hAnsi="Times New Roman" w:cs="Times New Roman"/>
        </w:rPr>
        <w:t>(</w:t>
      </w:r>
      <w:proofErr w:type="gramStart"/>
      <w:r w:rsidRPr="00F1168B">
        <w:rPr>
          <w:rFonts w:ascii="Times New Roman" w:hAnsi="Times New Roman" w:cs="Times New Roman"/>
        </w:rPr>
        <w:t>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1168B">
        <w:rPr>
          <w:rFonts w:ascii="Times New Roman" w:hAnsi="Times New Roman" w:cs="Times New Roman"/>
        </w:rPr>
        <w:t>(подпись)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A67366" w:rsidRPr="00F1168B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8B">
        <w:rPr>
          <w:rFonts w:ascii="Times New Roman" w:hAnsi="Times New Roman" w:cs="Times New Roman"/>
        </w:rPr>
        <w:t>М.П.</w:t>
      </w:r>
    </w:p>
    <w:sectPr w:rsidR="00A67366" w:rsidRPr="00F1168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0F2" w:rsidRDefault="009C50F2" w:rsidP="00AE3EA5">
      <w:pPr>
        <w:spacing w:after="0" w:line="240" w:lineRule="auto"/>
      </w:pPr>
      <w:r>
        <w:separator/>
      </w:r>
    </w:p>
  </w:endnote>
  <w:endnote w:type="continuationSeparator" w:id="0">
    <w:p w:rsidR="009C50F2" w:rsidRDefault="009C50F2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5F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0F2" w:rsidRDefault="009C50F2" w:rsidP="00AE3EA5">
      <w:pPr>
        <w:spacing w:after="0" w:line="240" w:lineRule="auto"/>
      </w:pPr>
      <w:r>
        <w:separator/>
      </w:r>
    </w:p>
  </w:footnote>
  <w:footnote w:type="continuationSeparator" w:id="0">
    <w:p w:rsidR="009C50F2" w:rsidRDefault="009C50F2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A2C15"/>
    <w:rsid w:val="001330C1"/>
    <w:rsid w:val="00146F2A"/>
    <w:rsid w:val="00162ABD"/>
    <w:rsid w:val="0018053C"/>
    <w:rsid w:val="001A2306"/>
    <w:rsid w:val="002338C8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303B38"/>
    <w:rsid w:val="003111DE"/>
    <w:rsid w:val="0034657B"/>
    <w:rsid w:val="00352A2D"/>
    <w:rsid w:val="00353030"/>
    <w:rsid w:val="00365F12"/>
    <w:rsid w:val="00371AEE"/>
    <w:rsid w:val="003E180C"/>
    <w:rsid w:val="0040594C"/>
    <w:rsid w:val="00406AFB"/>
    <w:rsid w:val="00451293"/>
    <w:rsid w:val="00454D4D"/>
    <w:rsid w:val="00461C4C"/>
    <w:rsid w:val="00487A60"/>
    <w:rsid w:val="004B2AE1"/>
    <w:rsid w:val="004B7008"/>
    <w:rsid w:val="004E6E02"/>
    <w:rsid w:val="004F4F9C"/>
    <w:rsid w:val="00504C17"/>
    <w:rsid w:val="005231CB"/>
    <w:rsid w:val="00545E38"/>
    <w:rsid w:val="00547007"/>
    <w:rsid w:val="00556CEF"/>
    <w:rsid w:val="005750BA"/>
    <w:rsid w:val="005B5822"/>
    <w:rsid w:val="005B6398"/>
    <w:rsid w:val="005E0FF1"/>
    <w:rsid w:val="006013F5"/>
    <w:rsid w:val="00601725"/>
    <w:rsid w:val="00616A3F"/>
    <w:rsid w:val="0061748B"/>
    <w:rsid w:val="00620BE9"/>
    <w:rsid w:val="0062327B"/>
    <w:rsid w:val="00627E15"/>
    <w:rsid w:val="00645FD7"/>
    <w:rsid w:val="00673324"/>
    <w:rsid w:val="00675C5B"/>
    <w:rsid w:val="006E7781"/>
    <w:rsid w:val="00700F3C"/>
    <w:rsid w:val="007067CF"/>
    <w:rsid w:val="007773F4"/>
    <w:rsid w:val="007802B2"/>
    <w:rsid w:val="00780DA8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BB2"/>
    <w:rsid w:val="008E42FD"/>
    <w:rsid w:val="008E68FA"/>
    <w:rsid w:val="008F5CF9"/>
    <w:rsid w:val="00905878"/>
    <w:rsid w:val="009112D8"/>
    <w:rsid w:val="00915EE7"/>
    <w:rsid w:val="00927099"/>
    <w:rsid w:val="009326CD"/>
    <w:rsid w:val="00940552"/>
    <w:rsid w:val="009506F7"/>
    <w:rsid w:val="0097193E"/>
    <w:rsid w:val="009A77FA"/>
    <w:rsid w:val="009C1953"/>
    <w:rsid w:val="009C50F2"/>
    <w:rsid w:val="00A12311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45D8D"/>
    <w:rsid w:val="00B937B1"/>
    <w:rsid w:val="00BC0693"/>
    <w:rsid w:val="00BE7906"/>
    <w:rsid w:val="00BF2BA4"/>
    <w:rsid w:val="00C1370C"/>
    <w:rsid w:val="00C15591"/>
    <w:rsid w:val="00C46ED1"/>
    <w:rsid w:val="00C73A14"/>
    <w:rsid w:val="00CD36BF"/>
    <w:rsid w:val="00D042E1"/>
    <w:rsid w:val="00D05CA7"/>
    <w:rsid w:val="00D15928"/>
    <w:rsid w:val="00D23BFE"/>
    <w:rsid w:val="00D46EF7"/>
    <w:rsid w:val="00D666CB"/>
    <w:rsid w:val="00D76BD8"/>
    <w:rsid w:val="00D8069B"/>
    <w:rsid w:val="00D80C7F"/>
    <w:rsid w:val="00DB3028"/>
    <w:rsid w:val="00DC2CC3"/>
    <w:rsid w:val="00E06BED"/>
    <w:rsid w:val="00E36C7F"/>
    <w:rsid w:val="00E44903"/>
    <w:rsid w:val="00E44C42"/>
    <w:rsid w:val="00E8637B"/>
    <w:rsid w:val="00EA707A"/>
    <w:rsid w:val="00ED664C"/>
    <w:rsid w:val="00EE1BA9"/>
    <w:rsid w:val="00F014B5"/>
    <w:rsid w:val="00F1168B"/>
    <w:rsid w:val="00F31F5F"/>
    <w:rsid w:val="00F60E0D"/>
    <w:rsid w:val="00FC483F"/>
    <w:rsid w:val="00FC576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2017-10-02T05:14:00Z</cp:lastPrinted>
  <dcterms:created xsi:type="dcterms:W3CDTF">2017-10-02T13:52:00Z</dcterms:created>
  <dcterms:modified xsi:type="dcterms:W3CDTF">2017-10-03T10:45:00Z</dcterms:modified>
</cp:coreProperties>
</file>